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C4" w:rsidRPr="00547531" w:rsidRDefault="0045384B" w:rsidP="00547531">
      <w:pPr>
        <w:spacing w:after="0" w:line="240" w:lineRule="auto"/>
        <w:rPr>
          <w:b/>
          <w:noProof/>
          <w:color w:val="365F91" w:themeColor="accent1" w:themeShade="BF"/>
          <w:sz w:val="40"/>
          <w:szCs w:val="40"/>
        </w:rPr>
      </w:pPr>
      <w:r>
        <w:rPr>
          <w:b/>
          <w:noProof/>
          <w:color w:val="365F91" w:themeColor="accent1" w:themeShade="BF"/>
          <w:sz w:val="40"/>
          <w:szCs w:val="40"/>
        </w:rPr>
        <w:t>Holiday Inn Express</w:t>
      </w:r>
    </w:p>
    <w:p w:rsidR="00547531" w:rsidRPr="00F66FC8" w:rsidRDefault="0030213D" w:rsidP="00547531">
      <w:pPr>
        <w:spacing w:after="0" w:line="240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New Construction </w:t>
      </w:r>
    </w:p>
    <w:p w:rsidR="00841BA4" w:rsidRPr="0073699E" w:rsidRDefault="0045384B" w:rsidP="00547531">
      <w:pPr>
        <w:spacing w:after="0" w:line="240" w:lineRule="auto"/>
        <w:ind w:left="612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54610</wp:posOffset>
            </wp:positionV>
            <wp:extent cx="3914775" cy="2524125"/>
            <wp:effectExtent l="19050" t="0" r="9525" b="0"/>
            <wp:wrapNone/>
            <wp:docPr id="3" name="Picture 2" descr="Holiday Inn Worthington, MN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iday Inn Worthington, MN 002.jpg"/>
                    <pic:cNvPicPr/>
                  </pic:nvPicPr>
                  <pic:blipFill>
                    <a:blip r:embed="rId8" cstate="print"/>
                    <a:srcRect t="8686" b="27754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705A" w:rsidRPr="0073699E" w:rsidRDefault="00CD705A" w:rsidP="00547531">
      <w:pPr>
        <w:spacing w:after="0" w:line="240" w:lineRule="auto"/>
        <w:ind w:left="6120"/>
        <w:rPr>
          <w:sz w:val="16"/>
          <w:szCs w:val="16"/>
        </w:rPr>
      </w:pPr>
      <w:r w:rsidRPr="0073699E">
        <w:rPr>
          <w:b/>
          <w:noProof/>
          <w:color w:val="365F91" w:themeColor="accent1" w:themeShade="BF"/>
        </w:rPr>
        <w:t>Location</w:t>
      </w:r>
      <w:r>
        <w:br/>
      </w:r>
      <w:bookmarkStart w:id="0" w:name="_GoBack"/>
      <w:bookmarkEnd w:id="0"/>
      <w:r w:rsidR="0045384B">
        <w:t>Worthington, MN</w:t>
      </w:r>
      <w:r w:rsidRPr="0073699E">
        <w:br/>
      </w:r>
    </w:p>
    <w:p w:rsidR="004E2CA5" w:rsidRPr="00C97CC4" w:rsidRDefault="004E2CA5" w:rsidP="0045384B">
      <w:pPr>
        <w:spacing w:after="0" w:line="240" w:lineRule="auto"/>
        <w:ind w:left="6120"/>
      </w:pPr>
      <w:r w:rsidRPr="0073699E">
        <w:rPr>
          <w:b/>
          <w:noProof/>
          <w:color w:val="365F91" w:themeColor="accent1" w:themeShade="BF"/>
        </w:rPr>
        <w:t>Client</w:t>
      </w:r>
      <w:r w:rsidRPr="0073699E">
        <w:rPr>
          <w:b/>
          <w:noProof/>
          <w:color w:val="365F91" w:themeColor="accent1" w:themeShade="BF"/>
        </w:rPr>
        <w:br/>
      </w:r>
      <w:r w:rsidR="0045384B">
        <w:t>Advantage Architectural Group</w:t>
      </w:r>
      <w:r>
        <w:br/>
      </w:r>
      <w:r w:rsidRPr="0073699E">
        <w:rPr>
          <w:sz w:val="16"/>
          <w:szCs w:val="16"/>
        </w:rPr>
        <w:br/>
      </w:r>
      <w:r w:rsidRPr="0073699E">
        <w:rPr>
          <w:b/>
          <w:noProof/>
          <w:color w:val="365F91" w:themeColor="accent1" w:themeShade="BF"/>
        </w:rPr>
        <w:t>Contact</w:t>
      </w:r>
      <w:r>
        <w:br/>
      </w:r>
      <w:r w:rsidR="00DE3FAB">
        <w:t>Dan Brewer</w:t>
      </w:r>
    </w:p>
    <w:p w:rsidR="004E2CA5" w:rsidRPr="0073699E" w:rsidRDefault="004E2CA5" w:rsidP="00431CE0">
      <w:pPr>
        <w:spacing w:after="0" w:line="240" w:lineRule="auto"/>
        <w:ind w:left="6120"/>
        <w:rPr>
          <w:sz w:val="16"/>
          <w:szCs w:val="16"/>
        </w:rPr>
      </w:pPr>
    </w:p>
    <w:p w:rsidR="0045384B" w:rsidRDefault="0073699E" w:rsidP="0045384B">
      <w:pPr>
        <w:spacing w:after="0" w:line="240" w:lineRule="auto"/>
        <w:ind w:left="6120"/>
        <w:rPr>
          <w:b/>
          <w:noProof/>
          <w:color w:val="365F91" w:themeColor="accent1" w:themeShade="BF"/>
        </w:rPr>
      </w:pPr>
      <w:r>
        <w:rPr>
          <w:b/>
          <w:noProof/>
          <w:color w:val="365F91" w:themeColor="accent1" w:themeShade="BF"/>
        </w:rPr>
        <w:t>Architect</w:t>
      </w:r>
    </w:p>
    <w:p w:rsidR="0045384B" w:rsidRPr="00DE3FAB" w:rsidRDefault="00DE3FAB" w:rsidP="0045384B">
      <w:pPr>
        <w:spacing w:after="0" w:line="240" w:lineRule="auto"/>
        <w:ind w:left="6120"/>
        <w:rPr>
          <w:noProof/>
        </w:rPr>
      </w:pPr>
      <w:r w:rsidRPr="00DE3FAB">
        <w:rPr>
          <w:noProof/>
        </w:rPr>
        <w:t>Advantage Architectural Group</w:t>
      </w:r>
    </w:p>
    <w:p w:rsidR="004E2CA5" w:rsidRDefault="0073699E" w:rsidP="0045384B">
      <w:pPr>
        <w:spacing w:after="0" w:line="240" w:lineRule="auto"/>
        <w:ind w:left="6120"/>
      </w:pPr>
      <w:r>
        <w:br/>
      </w:r>
      <w:r w:rsidR="004E2CA5" w:rsidRPr="0073699E">
        <w:rPr>
          <w:b/>
          <w:noProof/>
          <w:color w:val="365F91" w:themeColor="accent1" w:themeShade="BF"/>
        </w:rPr>
        <w:t>Type of Construction</w:t>
      </w:r>
      <w:r w:rsidR="004E2CA5">
        <w:br/>
      </w:r>
      <w:r w:rsidR="000B6B84">
        <w:t>New Construction</w:t>
      </w:r>
    </w:p>
    <w:p w:rsidR="005C55B7" w:rsidRDefault="005C55B7" w:rsidP="0073699E">
      <w:pPr>
        <w:spacing w:after="0" w:line="240" w:lineRule="auto"/>
        <w:rPr>
          <w:b/>
          <w:noProof/>
          <w:color w:val="365F91" w:themeColor="accent1" w:themeShade="BF"/>
        </w:rPr>
      </w:pPr>
    </w:p>
    <w:p w:rsidR="0045384B" w:rsidRDefault="0045384B" w:rsidP="0073699E">
      <w:pPr>
        <w:spacing w:after="0" w:line="240" w:lineRule="auto"/>
        <w:rPr>
          <w:b/>
          <w:noProof/>
          <w:color w:val="365F91" w:themeColor="accent1" w:themeShade="BF"/>
        </w:rPr>
      </w:pPr>
    </w:p>
    <w:p w:rsidR="0045384B" w:rsidRDefault="0045384B" w:rsidP="0073699E">
      <w:pPr>
        <w:spacing w:after="0" w:line="240" w:lineRule="auto"/>
        <w:rPr>
          <w:b/>
          <w:noProof/>
          <w:color w:val="365F91" w:themeColor="accent1" w:themeShade="BF"/>
        </w:rPr>
      </w:pPr>
    </w:p>
    <w:p w:rsidR="00C97CC4" w:rsidRDefault="00547531" w:rsidP="0073699E">
      <w:pPr>
        <w:spacing w:after="0" w:line="240" w:lineRule="auto"/>
        <w:rPr>
          <w:b/>
          <w:noProof/>
          <w:color w:val="365F91" w:themeColor="accent1" w:themeShade="BF"/>
        </w:rPr>
      </w:pPr>
      <w:r w:rsidRPr="0073699E">
        <w:rPr>
          <w:b/>
          <w:noProof/>
          <w:color w:val="365F91" w:themeColor="accent1" w:themeShade="BF"/>
        </w:rPr>
        <w:t>Project Summary:</w:t>
      </w:r>
    </w:p>
    <w:p w:rsidR="00BA0B0B" w:rsidRDefault="0045384B" w:rsidP="0045384B">
      <w:pPr>
        <w:pStyle w:val="NoSpacing"/>
        <w:rPr>
          <w:noProof/>
        </w:rPr>
      </w:pPr>
      <w:r>
        <w:rPr>
          <w:noProof/>
        </w:rPr>
        <w:t xml:space="preserve">This </w:t>
      </w:r>
      <w:r w:rsidR="00DB3154">
        <w:rPr>
          <w:noProof/>
        </w:rPr>
        <w:t>3-story hotel was built in 1998.</w:t>
      </w:r>
      <w:r>
        <w:rPr>
          <w:noProof/>
        </w:rPr>
        <w:t xml:space="preserve">  </w:t>
      </w:r>
      <w:r w:rsidR="00DE3FAB">
        <w:rPr>
          <w:noProof/>
        </w:rPr>
        <w:t>Fighting the elements of a Minnesota winter</w:t>
      </w:r>
      <w:r w:rsidR="00BA0B0B">
        <w:rPr>
          <w:noProof/>
        </w:rPr>
        <w:t xml:space="preserve"> (mid-December)</w:t>
      </w:r>
      <w:r w:rsidR="00DE3FAB">
        <w:rPr>
          <w:noProof/>
        </w:rPr>
        <w:t>,</w:t>
      </w:r>
    </w:p>
    <w:p w:rsidR="00DE3FAB" w:rsidRDefault="00BA0B0B" w:rsidP="0045384B">
      <w:pPr>
        <w:pStyle w:val="NoSpacing"/>
        <w:rPr>
          <w:noProof/>
        </w:rPr>
      </w:pPr>
      <w:r>
        <w:rPr>
          <w:noProof/>
        </w:rPr>
        <w:t>w</w:t>
      </w:r>
      <w:r w:rsidR="00DE3FAB">
        <w:rPr>
          <w:noProof/>
        </w:rPr>
        <w:t>e</w:t>
      </w:r>
      <w:r w:rsidR="0045384B">
        <w:rPr>
          <w:noProof/>
        </w:rPr>
        <w:t xml:space="preserve"> started the install</w:t>
      </w:r>
      <w:r>
        <w:rPr>
          <w:noProof/>
        </w:rPr>
        <w:t xml:space="preserve"> of this motel package.  </w:t>
      </w:r>
      <w:r w:rsidR="0045384B">
        <w:rPr>
          <w:noProof/>
        </w:rPr>
        <w:t xml:space="preserve">  </w:t>
      </w:r>
      <w:r w:rsidR="00DB3154">
        <w:rPr>
          <w:noProof/>
        </w:rPr>
        <w:t xml:space="preserve">FBS provided the interior and exterior walls with exterior finishes  applied, </w:t>
      </w:r>
      <w:r w:rsidR="00DE3FAB">
        <w:rPr>
          <w:noProof/>
        </w:rPr>
        <w:t xml:space="preserve">the GC did not have to worry about tenting-heating the structure. </w:t>
      </w:r>
      <w:r w:rsidR="0045384B">
        <w:rPr>
          <w:noProof/>
        </w:rPr>
        <w:t xml:space="preserve"> We</w:t>
      </w:r>
      <w:r w:rsidR="00DB3154">
        <w:rPr>
          <w:noProof/>
        </w:rPr>
        <w:t xml:space="preserve"> also provided </w:t>
      </w:r>
    </w:p>
    <w:p w:rsidR="0045384B" w:rsidRDefault="00DB3154" w:rsidP="0045384B">
      <w:pPr>
        <w:pStyle w:val="NoSpacing"/>
        <w:rPr>
          <w:noProof/>
        </w:rPr>
      </w:pPr>
      <w:r>
        <w:rPr>
          <w:noProof/>
        </w:rPr>
        <w:t xml:space="preserve">the  floor and roof systems, sheathings and  soffit material.  </w:t>
      </w:r>
      <w:r w:rsidR="007F1837">
        <w:rPr>
          <w:noProof/>
        </w:rPr>
        <w:t>The owner shipped</w:t>
      </w:r>
      <w:r>
        <w:rPr>
          <w:noProof/>
        </w:rPr>
        <w:t xml:space="preserve"> the windows to our plant</w:t>
      </w:r>
    </w:p>
    <w:p w:rsidR="00DB3154" w:rsidRDefault="00DB3154" w:rsidP="0045384B">
      <w:pPr>
        <w:pStyle w:val="NoSpacing"/>
        <w:rPr>
          <w:noProof/>
        </w:rPr>
      </w:pPr>
      <w:r>
        <w:rPr>
          <w:noProof/>
        </w:rPr>
        <w:t>and we factory installed so they did not need to worry about this during the install process.</w:t>
      </w:r>
    </w:p>
    <w:p w:rsidR="007F1837" w:rsidRDefault="007F1837" w:rsidP="0045384B">
      <w:pPr>
        <w:pStyle w:val="NoSpacing"/>
        <w:rPr>
          <w:noProof/>
        </w:rPr>
      </w:pPr>
    </w:p>
    <w:p w:rsidR="0071202A" w:rsidRPr="0073699E" w:rsidRDefault="00986BBF" w:rsidP="0073699E">
      <w:pPr>
        <w:spacing w:after="0" w:line="240" w:lineRule="auto"/>
        <w:rPr>
          <w:b/>
          <w:noProof/>
          <w:color w:val="365F91" w:themeColor="accent1" w:themeShade="BF"/>
        </w:rPr>
      </w:pPr>
      <w:r w:rsidRPr="0073699E">
        <w:rPr>
          <w:b/>
          <w:noProof/>
          <w:color w:val="365F91" w:themeColor="accent1" w:themeShade="BF"/>
        </w:rPr>
        <w:t>Meet or Exceeding Owners Goals, Values and/or Expectations</w:t>
      </w:r>
      <w:r w:rsidR="00547531" w:rsidRPr="0073699E">
        <w:rPr>
          <w:b/>
          <w:noProof/>
          <w:color w:val="365F91" w:themeColor="accent1" w:themeShade="BF"/>
        </w:rPr>
        <w:t>:</w:t>
      </w:r>
    </w:p>
    <w:p w:rsidR="000B6B84" w:rsidRDefault="00797E2E" w:rsidP="00F52A17">
      <w:pPr>
        <w:spacing w:after="0" w:line="240" w:lineRule="auto"/>
        <w:ind w:right="810"/>
      </w:pPr>
      <w:r>
        <w:t xml:space="preserve">This motel is located right off the interstate in Worthington and is a very busy place.  </w:t>
      </w:r>
      <w:r w:rsidR="005226B9">
        <w:t>The motel is still looking as good today as it did when we supplied the package back in 1998.</w:t>
      </w:r>
      <w:r>
        <w:t xml:space="preserve">  Fullerton is proud to have supplied the “package” for this project.</w:t>
      </w:r>
    </w:p>
    <w:p w:rsidR="00DB3154" w:rsidRDefault="00DB3154" w:rsidP="0073699E">
      <w:pPr>
        <w:spacing w:after="0" w:line="240" w:lineRule="auto"/>
        <w:rPr>
          <w:b/>
          <w:noProof/>
          <w:color w:val="365F91" w:themeColor="accent1" w:themeShade="BF"/>
        </w:rPr>
      </w:pPr>
    </w:p>
    <w:p w:rsidR="007F1837" w:rsidRDefault="007F1837" w:rsidP="00CD705A">
      <w:pPr>
        <w:spacing w:after="0" w:line="240" w:lineRule="auto"/>
        <w:ind w:right="1526"/>
        <w:rPr>
          <w:b/>
        </w:rPr>
      </w:pPr>
    </w:p>
    <w:p w:rsidR="00CD705A" w:rsidRPr="0073699E" w:rsidRDefault="00CD705A" w:rsidP="0073699E">
      <w:pPr>
        <w:spacing w:after="0" w:line="240" w:lineRule="auto"/>
        <w:rPr>
          <w:b/>
          <w:noProof/>
          <w:color w:val="365F91" w:themeColor="accent1" w:themeShade="BF"/>
        </w:rPr>
      </w:pPr>
      <w:r w:rsidRPr="0073699E">
        <w:rPr>
          <w:b/>
          <w:noProof/>
          <w:color w:val="365F91" w:themeColor="accent1" w:themeShade="BF"/>
        </w:rPr>
        <w:t>Funding</w:t>
      </w:r>
      <w:r w:rsidR="00547531" w:rsidRPr="0073699E">
        <w:rPr>
          <w:b/>
          <w:noProof/>
          <w:color w:val="365F91" w:themeColor="accent1" w:themeShade="BF"/>
        </w:rPr>
        <w:t>:</w:t>
      </w:r>
    </w:p>
    <w:p w:rsidR="0071202A" w:rsidRPr="004E2CA5" w:rsidRDefault="007F1837" w:rsidP="00CD705A">
      <w:pPr>
        <w:spacing w:after="0" w:line="240" w:lineRule="auto"/>
        <w:ind w:right="1526"/>
      </w:pPr>
      <w:r>
        <w:t>Private</w:t>
      </w:r>
    </w:p>
    <w:sectPr w:rsidR="0071202A" w:rsidRPr="004E2CA5" w:rsidSect="00E900C3">
      <w:headerReference w:type="default" r:id="rId9"/>
      <w:footerReference w:type="default" r:id="rId10"/>
      <w:pgSz w:w="12240" w:h="15840" w:code="1"/>
      <w:pgMar w:top="2304" w:right="634" w:bottom="1008" w:left="2160" w:header="188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823" w:rsidRDefault="00604823" w:rsidP="00377B28">
      <w:pPr>
        <w:spacing w:after="0" w:line="240" w:lineRule="auto"/>
      </w:pPr>
      <w:r>
        <w:separator/>
      </w:r>
    </w:p>
  </w:endnote>
  <w:endnote w:type="continuationSeparator" w:id="0">
    <w:p w:rsidR="00604823" w:rsidRDefault="00604823" w:rsidP="0037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823" w:rsidRDefault="004A39FC" w:rsidP="00547531">
    <w:pPr>
      <w:spacing w:after="0" w:line="240" w:lineRule="auto"/>
      <w:rPr>
        <w:noProof/>
        <w:color w:val="365F91" w:themeColor="accent1" w:themeShade="BF"/>
        <w:sz w:val="24"/>
        <w:szCs w:val="24"/>
      </w:rPr>
    </w:pPr>
    <w:r w:rsidRPr="004A39FC">
      <w:rPr>
        <w:b/>
        <w:noProof/>
        <w:color w:val="365F91" w:themeColor="accent1" w:themeShade="BF"/>
        <w:sz w:val="32"/>
        <w:szCs w:val="32"/>
      </w:rPr>
      <w:pict>
        <v:line id="Straight Connector 3" o:spid="_x0000_s6145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8.3pt" to="444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" strokecolor="#365f91 [2404]" strokeweight="2pt">
          <v:shadow on="t" color="black" opacity="24903f" origin=",.5" offset="0,.55556mm"/>
        </v:line>
      </w:pict>
    </w:r>
  </w:p>
  <w:p w:rsidR="00604823" w:rsidRPr="009D79FF" w:rsidRDefault="00604823" w:rsidP="00547531">
    <w:pPr>
      <w:spacing w:after="0" w:line="240" w:lineRule="auto"/>
      <w:rPr>
        <w:sz w:val="20"/>
        <w:szCs w:val="20"/>
      </w:rPr>
    </w:pPr>
    <w:r w:rsidRPr="009D79FF">
      <w:rPr>
        <w:noProof/>
        <w:color w:val="365F91" w:themeColor="accent1" w:themeShade="BF"/>
        <w:sz w:val="20"/>
        <w:szCs w:val="20"/>
      </w:rPr>
      <w:t>Tel: 800-450-9782</w:t>
    </w:r>
    <w:r w:rsidRPr="00547531">
      <w:rPr>
        <w:noProof/>
        <w:color w:val="365F91" w:themeColor="accent1" w:themeShade="BF"/>
        <w:sz w:val="24"/>
        <w:szCs w:val="24"/>
      </w:rPr>
      <w:t xml:space="preserve"> </w:t>
    </w:r>
    <w:r>
      <w:rPr>
        <w:noProof/>
        <w:color w:val="365F91" w:themeColor="accent1" w:themeShade="BF"/>
        <w:sz w:val="24"/>
        <w:szCs w:val="24"/>
      </w:rPr>
      <w:tab/>
    </w:r>
    <w:r>
      <w:rPr>
        <w:noProof/>
        <w:color w:val="365F91" w:themeColor="accent1" w:themeShade="BF"/>
        <w:sz w:val="24"/>
        <w:szCs w:val="24"/>
      </w:rPr>
      <w:tab/>
    </w:r>
    <w:r>
      <w:rPr>
        <w:noProof/>
        <w:color w:val="365F91" w:themeColor="accent1" w:themeShade="BF"/>
        <w:sz w:val="24"/>
        <w:szCs w:val="24"/>
      </w:rPr>
      <w:tab/>
    </w:r>
    <w:r>
      <w:rPr>
        <w:noProof/>
        <w:color w:val="365F91" w:themeColor="accent1" w:themeShade="BF"/>
        <w:sz w:val="24"/>
        <w:szCs w:val="24"/>
      </w:rPr>
      <w:tab/>
    </w:r>
    <w:r>
      <w:rPr>
        <w:noProof/>
        <w:color w:val="365F91" w:themeColor="accent1" w:themeShade="BF"/>
        <w:sz w:val="24"/>
        <w:szCs w:val="24"/>
      </w:rPr>
      <w:tab/>
    </w:r>
    <w:r>
      <w:rPr>
        <w:noProof/>
        <w:color w:val="365F91" w:themeColor="accent1" w:themeShade="BF"/>
        <w:sz w:val="24"/>
        <w:szCs w:val="24"/>
      </w:rPr>
      <w:tab/>
    </w:r>
    <w:r w:rsidRPr="009D79FF">
      <w:rPr>
        <w:b/>
        <w:noProof/>
        <w:color w:val="365F91" w:themeColor="accent1" w:themeShade="BF"/>
        <w:sz w:val="20"/>
        <w:szCs w:val="20"/>
      </w:rPr>
      <w:t>www.fullertonbuildingsystems.com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823" w:rsidRDefault="00604823" w:rsidP="00377B28">
      <w:pPr>
        <w:spacing w:after="0" w:line="240" w:lineRule="auto"/>
      </w:pPr>
      <w:r>
        <w:separator/>
      </w:r>
    </w:p>
  </w:footnote>
  <w:footnote w:type="continuationSeparator" w:id="0">
    <w:p w:rsidR="00604823" w:rsidRDefault="00604823" w:rsidP="00377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823" w:rsidRPr="0035739B" w:rsidRDefault="00604823" w:rsidP="00547531">
    <w:pPr>
      <w:rPr>
        <w:b/>
        <w:color w:val="E36C0A" w:themeColor="accent6" w:themeShade="BF"/>
        <w:sz w:val="32"/>
        <w:szCs w:val="32"/>
      </w:rPr>
    </w:pPr>
    <w:r w:rsidRPr="00456EE5">
      <w:rPr>
        <w:b/>
        <w:noProof/>
        <w:color w:val="365F91" w:themeColor="accent1" w:themeShade="BF"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4600575</wp:posOffset>
          </wp:positionH>
          <wp:positionV relativeFrom="paragraph">
            <wp:posOffset>-357505</wp:posOffset>
          </wp:positionV>
          <wp:extent cx="847725" cy="698500"/>
          <wp:effectExtent l="0" t="0" r="952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richs 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39FC" w:rsidRPr="004A39FC">
      <w:rPr>
        <w:b/>
        <w:noProof/>
        <w:color w:val="365F91" w:themeColor="accent1" w:themeShade="BF"/>
        <w:sz w:val="32"/>
        <w:szCs w:val="32"/>
      </w:rPr>
      <w:pict>
        <v:line id="Straight Connector 2" o:spid="_x0000_s614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3.3pt" to="352.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" strokecolor="#365f91 [2404]" strokeweight="2pt">
          <v:shadow on="t" color="black" opacity="24903f" origin=",.5" offset="0,.55556mm"/>
        </v:line>
      </w:pict>
    </w:r>
    <w:r>
      <w:rPr>
        <w:b/>
        <w:noProof/>
        <w:color w:val="365F91" w:themeColor="accent1" w:themeShade="BF"/>
        <w:sz w:val="32"/>
        <w:szCs w:val="32"/>
      </w:rPr>
      <w:t>PROJECT PROFILE</w:t>
    </w:r>
  </w:p>
  <w:p w:rsidR="00604823" w:rsidRDefault="006048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5F98"/>
    <w:multiLevelType w:val="hybridMultilevel"/>
    <w:tmpl w:val="BE0EBA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D1BB8"/>
    <w:rsid w:val="00057587"/>
    <w:rsid w:val="00074AC9"/>
    <w:rsid w:val="000A195A"/>
    <w:rsid w:val="000A3914"/>
    <w:rsid w:val="000B6B84"/>
    <w:rsid w:val="000D5F1E"/>
    <w:rsid w:val="000F12CF"/>
    <w:rsid w:val="00116263"/>
    <w:rsid w:val="00155E80"/>
    <w:rsid w:val="00175D04"/>
    <w:rsid w:val="001D474D"/>
    <w:rsid w:val="00202AD1"/>
    <w:rsid w:val="00295724"/>
    <w:rsid w:val="002E31CD"/>
    <w:rsid w:val="0030213D"/>
    <w:rsid w:val="00377B28"/>
    <w:rsid w:val="003A0131"/>
    <w:rsid w:val="00431CE0"/>
    <w:rsid w:val="00443B3E"/>
    <w:rsid w:val="0045384B"/>
    <w:rsid w:val="00476CEC"/>
    <w:rsid w:val="00491339"/>
    <w:rsid w:val="004A39FC"/>
    <w:rsid w:val="004E2CA5"/>
    <w:rsid w:val="004F616A"/>
    <w:rsid w:val="00514367"/>
    <w:rsid w:val="00517406"/>
    <w:rsid w:val="005226B9"/>
    <w:rsid w:val="00547531"/>
    <w:rsid w:val="00565E26"/>
    <w:rsid w:val="00566EAA"/>
    <w:rsid w:val="005743E5"/>
    <w:rsid w:val="005851AF"/>
    <w:rsid w:val="0059747D"/>
    <w:rsid w:val="005A2531"/>
    <w:rsid w:val="005C55B7"/>
    <w:rsid w:val="005D6765"/>
    <w:rsid w:val="005F0784"/>
    <w:rsid w:val="00604823"/>
    <w:rsid w:val="00624255"/>
    <w:rsid w:val="00633962"/>
    <w:rsid w:val="00663101"/>
    <w:rsid w:val="0068658A"/>
    <w:rsid w:val="0071202A"/>
    <w:rsid w:val="0073699E"/>
    <w:rsid w:val="007413B6"/>
    <w:rsid w:val="00797E2E"/>
    <w:rsid w:val="007B6787"/>
    <w:rsid w:val="007F1837"/>
    <w:rsid w:val="00841BA4"/>
    <w:rsid w:val="00862AF8"/>
    <w:rsid w:val="008A2BA3"/>
    <w:rsid w:val="008A3D0E"/>
    <w:rsid w:val="008B64C1"/>
    <w:rsid w:val="00902488"/>
    <w:rsid w:val="00907929"/>
    <w:rsid w:val="00942553"/>
    <w:rsid w:val="0095180A"/>
    <w:rsid w:val="00951CED"/>
    <w:rsid w:val="00971D73"/>
    <w:rsid w:val="009741D5"/>
    <w:rsid w:val="0098450B"/>
    <w:rsid w:val="00986BBF"/>
    <w:rsid w:val="009D6060"/>
    <w:rsid w:val="009D79FF"/>
    <w:rsid w:val="00A0554C"/>
    <w:rsid w:val="00A40CC1"/>
    <w:rsid w:val="00A46A35"/>
    <w:rsid w:val="00A95118"/>
    <w:rsid w:val="00B52D98"/>
    <w:rsid w:val="00BA0B0B"/>
    <w:rsid w:val="00BB7535"/>
    <w:rsid w:val="00BE2D26"/>
    <w:rsid w:val="00C15AE2"/>
    <w:rsid w:val="00C26AA4"/>
    <w:rsid w:val="00C6187B"/>
    <w:rsid w:val="00C97AD9"/>
    <w:rsid w:val="00C97CC4"/>
    <w:rsid w:val="00CD1132"/>
    <w:rsid w:val="00CD705A"/>
    <w:rsid w:val="00CF7FDE"/>
    <w:rsid w:val="00D55B87"/>
    <w:rsid w:val="00DB3154"/>
    <w:rsid w:val="00DD1BB8"/>
    <w:rsid w:val="00DE3FAB"/>
    <w:rsid w:val="00DF2CC7"/>
    <w:rsid w:val="00E75482"/>
    <w:rsid w:val="00E80F5E"/>
    <w:rsid w:val="00E900C3"/>
    <w:rsid w:val="00E94795"/>
    <w:rsid w:val="00EA5308"/>
    <w:rsid w:val="00EB3098"/>
    <w:rsid w:val="00ED5546"/>
    <w:rsid w:val="00F27013"/>
    <w:rsid w:val="00F44C99"/>
    <w:rsid w:val="00F52A17"/>
    <w:rsid w:val="00F66FC8"/>
    <w:rsid w:val="00FA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BB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143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43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77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B28"/>
  </w:style>
  <w:style w:type="paragraph" w:styleId="Footer">
    <w:name w:val="footer"/>
    <w:basedOn w:val="Normal"/>
    <w:link w:val="FooterChar"/>
    <w:uiPriority w:val="99"/>
    <w:unhideWhenUsed/>
    <w:rsid w:val="00377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B28"/>
  </w:style>
  <w:style w:type="paragraph" w:styleId="ListParagraph">
    <w:name w:val="List Paragraph"/>
    <w:basedOn w:val="Normal"/>
    <w:uiPriority w:val="34"/>
    <w:qFormat/>
    <w:rsid w:val="00074A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CA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538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BB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143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43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77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B28"/>
  </w:style>
  <w:style w:type="paragraph" w:styleId="Footer">
    <w:name w:val="footer"/>
    <w:basedOn w:val="Normal"/>
    <w:link w:val="FooterChar"/>
    <w:uiPriority w:val="99"/>
    <w:unhideWhenUsed/>
    <w:rsid w:val="00377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B28"/>
  </w:style>
  <w:style w:type="paragraph" w:styleId="ListParagraph">
    <w:name w:val="List Paragraph"/>
    <w:basedOn w:val="Normal"/>
    <w:uiPriority w:val="34"/>
    <w:qFormat/>
    <w:rsid w:val="00074A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C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12FEE-64D3-4F61-8E75-BB9137F7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Terri Elias</cp:lastModifiedBy>
  <cp:revision>2</cp:revision>
  <cp:lastPrinted>2013-09-11T20:24:00Z</cp:lastPrinted>
  <dcterms:created xsi:type="dcterms:W3CDTF">2013-11-18T20:03:00Z</dcterms:created>
  <dcterms:modified xsi:type="dcterms:W3CDTF">2013-11-18T20:03:00Z</dcterms:modified>
</cp:coreProperties>
</file>