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B" w:rsidRDefault="00DA1F35" w:rsidP="00C45ABB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sz w:val="30"/>
          <w:szCs w:val="30"/>
        </w:rPr>
      </w:pPr>
      <w:r>
        <w:rPr>
          <w:rFonts w:ascii="Verdana" w:hAnsi="Verdana" w:cs="Verdana"/>
          <w:color w:val="2A2A2A"/>
        </w:rPr>
        <w:t xml:space="preserve">Hillel Day School's mission is to deliver academic excellence in a caring Jewish environment.  Fulfilling Hillel Day School's mission requires the support of talented people who share a common vision.  Our teachers are dedicated and knowledgeable, caring and innovative, collegial and generous of spirit.  They are </w:t>
      </w:r>
      <w:proofErr w:type="gramStart"/>
      <w:r>
        <w:rPr>
          <w:rFonts w:ascii="Verdana" w:hAnsi="Verdana" w:cs="Verdana"/>
          <w:color w:val="2A2A2A"/>
        </w:rPr>
        <w:t>well-versed</w:t>
      </w:r>
      <w:proofErr w:type="gramEnd"/>
      <w:r>
        <w:rPr>
          <w:rFonts w:ascii="Verdana" w:hAnsi="Verdana" w:cs="Verdana"/>
          <w:color w:val="2A2A2A"/>
        </w:rPr>
        <w:t xml:space="preserve"> in their chosen academic fields, and they are energized by young people.  They engage students on a variety of levels and in a variety of settings.  They are open to new approaches to curriculum and to new teaching strategies</w:t>
      </w:r>
      <w:proofErr w:type="gramStart"/>
      <w:r>
        <w:rPr>
          <w:rFonts w:ascii="Verdana" w:hAnsi="Verdana" w:cs="Verdana"/>
          <w:color w:val="2A2A2A"/>
        </w:rPr>
        <w:t>. </w:t>
      </w:r>
      <w:proofErr w:type="gramEnd"/>
      <w:r>
        <w:rPr>
          <w:rFonts w:ascii="Verdana" w:hAnsi="Verdana" w:cs="Verdana"/>
          <w:color w:val="2A2A2A"/>
        </w:rPr>
        <w:t xml:space="preserve"> Hillel Day School teachers are powerful role models.  By being both demanding and compassionate, they bring out the best in their students and command their </w:t>
      </w:r>
      <w:proofErr w:type="spellStart"/>
      <w:proofErr w:type="gramStart"/>
      <w:r>
        <w:rPr>
          <w:rFonts w:ascii="Verdana" w:hAnsi="Verdana" w:cs="Verdana"/>
          <w:color w:val="2A2A2A"/>
        </w:rPr>
        <w:t>respect.</w:t>
      </w:r>
      <w:bookmarkStart w:id="0" w:name="_GoBack"/>
      <w:bookmarkEnd w:id="0"/>
      <w:r w:rsidR="00C45ABB">
        <w:rPr>
          <w:rFonts w:ascii="Verdana" w:hAnsi="Verdana" w:cs="Verdana"/>
          <w:b/>
          <w:bCs/>
          <w:color w:val="2A2A2A"/>
          <w:sz w:val="30"/>
          <w:szCs w:val="30"/>
        </w:rPr>
        <w:t>Current</w:t>
      </w:r>
      <w:proofErr w:type="spellEnd"/>
      <w:proofErr w:type="gramEnd"/>
      <w:r w:rsidR="00C45ABB">
        <w:rPr>
          <w:rFonts w:ascii="Verdana" w:hAnsi="Verdana" w:cs="Verdana"/>
          <w:b/>
          <w:bCs/>
          <w:color w:val="2A2A2A"/>
          <w:sz w:val="30"/>
          <w:szCs w:val="30"/>
        </w:rPr>
        <w:t xml:space="preserve"> Openings:</w:t>
      </w:r>
    </w:p>
    <w:p w:rsidR="00C45ABB" w:rsidRDefault="00C45ABB" w:rsidP="00C45AB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</w:rPr>
      </w:pPr>
      <w:r>
        <w:rPr>
          <w:rFonts w:ascii="Calibri Bold Italic" w:hAnsi="Calibri Bold Italic" w:cs="Calibri Bold Italic"/>
          <w:color w:val="0F396B"/>
          <w:sz w:val="30"/>
          <w:szCs w:val="30"/>
        </w:rPr>
        <w:t> </w:t>
      </w:r>
    </w:p>
    <w:tbl>
      <w:tblPr>
        <w:tblW w:w="1624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0"/>
      </w:tblGrid>
      <w:tr w:rsidR="00C45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</w:tcPr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2A2A2A"/>
              </w:rPr>
              <w:t>Assistant Teacher (Early Childhood Education)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 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A Teachers Assistant for Hillel Day School’s Early Childhood Center assists Lead Teachers in planning and implementing learning experiences that advance the intellectual, emotional, social, and physical development of children within a safe, healthy learning environment. They encourage the involvement of the families of the children of the program and support the development of relationships between children and their families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noProof/>
                <w:color w:val="2A2A2A"/>
              </w:rPr>
              <w:drawing>
                <wp:inline distT="0" distB="0" distL="0" distR="0">
                  <wp:extent cx="10160" cy="51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2A2A2A"/>
              </w:rPr>
              <w:t>Responsibilities: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Assist lead teacher with implementation of appropriate early childhood education experiences.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Assist in planning and implementing the daily program under the direction of the Lead Teacher, which includes lesson plans.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Supervise the classroom when the Lead Teacher is out of the room.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Assist in planning and preparing the learning environment, setting up interest centers, and preparing needed materials and supplies. 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Help to maintain a neat and organized classroom.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 xml:space="preserve">Report to Lead Teacher any </w:t>
            </w:r>
            <w:proofErr w:type="gramStart"/>
            <w:r>
              <w:rPr>
                <w:rFonts w:ascii="Verdana" w:hAnsi="Verdana" w:cs="Verdana"/>
                <w:color w:val="2A2A2A"/>
              </w:rPr>
              <w:t>problem which</w:t>
            </w:r>
            <w:proofErr w:type="gramEnd"/>
            <w:r>
              <w:rPr>
                <w:rFonts w:ascii="Verdana" w:hAnsi="Verdana" w:cs="Verdana"/>
                <w:color w:val="2A2A2A"/>
              </w:rPr>
              <w:t xml:space="preserve"> may occur with the children.</w:t>
            </w:r>
          </w:p>
          <w:p w:rsidR="00C45ABB" w:rsidRDefault="00C45A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Observe record and report on the behavior of individual children as assigned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2A2A2A"/>
              </w:rPr>
              <w:t>Requirements</w:t>
            </w:r>
          </w:p>
          <w:p w:rsidR="00C45ABB" w:rsidRDefault="00C45A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High school degree or equivalent </w:t>
            </w:r>
          </w:p>
          <w:p w:rsidR="00C45ABB" w:rsidRDefault="00C45A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6-12 months experience working with young children</w:t>
            </w:r>
          </w:p>
          <w:p w:rsidR="00C45ABB" w:rsidRDefault="00C45A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Excellent written and verbal communication skills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> </w:t>
            </w:r>
            <w:r>
              <w:rPr>
                <w:rFonts w:ascii="Verdana" w:hAnsi="Verdana" w:cs="Verdana"/>
                <w:b/>
                <w:bCs/>
              </w:rPr>
              <w:t>Job Location</w:t>
            </w:r>
          </w:p>
          <w:p w:rsidR="00C45ABB" w:rsidRDefault="00C45AB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Farmington Hills, MI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Position Type</w:t>
            </w:r>
          </w:p>
          <w:p w:rsidR="00C45ABB" w:rsidRDefault="00C45AB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hanging="720"/>
              <w:rPr>
                <w:rFonts w:ascii="Calibri Bold Italic" w:hAnsi="Calibri Bold Italic" w:cs="Calibri Bold Italic"/>
                <w:color w:val="2A2A2A"/>
                <w:sz w:val="30"/>
                <w:szCs w:val="30"/>
              </w:rPr>
            </w:pPr>
            <w:r>
              <w:rPr>
                <w:rFonts w:ascii="Verdana" w:hAnsi="Verdana" w:cs="Verdana"/>
              </w:rPr>
              <w:lastRenderedPageBreak/>
              <w:t> Part-Time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color w:val="2A2A2A"/>
              </w:rPr>
              <w:t>Apply</w:t>
            </w:r>
          </w:p>
          <w:p w:rsidR="00C45ABB" w:rsidRDefault="00C45AB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 Bold Italic" w:hAnsi="Calibri Bold Italic" w:cs="Calibri Bold Italic"/>
                <w:sz w:val="30"/>
                <w:szCs w:val="30"/>
              </w:rPr>
            </w:pPr>
            <w:r>
              <w:rPr>
                <w:rFonts w:ascii="Verdana" w:hAnsi="Verdana" w:cs="Verdana"/>
                <w:color w:val="2A2A2A"/>
              </w:rPr>
              <w:t xml:space="preserve"> Please send an Application, Cover Letter, and Resume to </w:t>
            </w:r>
            <w:hyperlink r:id="rId7" w:history="1">
              <w:r>
                <w:rPr>
                  <w:rFonts w:ascii="Verdana" w:hAnsi="Verdana" w:cs="Verdana"/>
                  <w:b/>
                  <w:bCs/>
                  <w:color w:val="000AED"/>
                </w:rPr>
                <w:t>employment@hillelday.org</w:t>
              </w:r>
            </w:hyperlink>
            <w:r>
              <w:rPr>
                <w:rFonts w:ascii="Verdana" w:hAnsi="Verdana" w:cs="Verdana"/>
                <w:color w:val="2A2A2A"/>
              </w:rPr>
              <w:t>.</w:t>
            </w:r>
          </w:p>
        </w:tc>
      </w:tr>
    </w:tbl>
    <w:p w:rsidR="00DA5361" w:rsidRDefault="00DA5361"/>
    <w:sectPr w:rsidR="00DA5361" w:rsidSect="00DA75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B"/>
    <w:rsid w:val="00C45ABB"/>
    <w:rsid w:val="00DA1F35"/>
    <w:rsid w:val="00DA5361"/>
    <w:rsid w:val="00DA7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B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mployment@hillelda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Macintosh Word</Application>
  <DocSecurity>0</DocSecurity>
  <Lines>15</Lines>
  <Paragraphs>4</Paragraphs>
  <ScaleCrop>false</ScaleCrop>
  <Company>B'nai Israel Synagogue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Linda</dc:creator>
  <cp:keywords/>
  <dc:description/>
  <cp:lastModifiedBy>Jacobson Linda</cp:lastModifiedBy>
  <cp:revision>2</cp:revision>
  <dcterms:created xsi:type="dcterms:W3CDTF">2013-10-24T15:43:00Z</dcterms:created>
  <dcterms:modified xsi:type="dcterms:W3CDTF">2013-10-24T15:43:00Z</dcterms:modified>
</cp:coreProperties>
</file>