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49DC" w14:textId="77777777" w:rsidR="00E021BC" w:rsidRDefault="009201B8" w:rsidP="003530A4">
      <w:pPr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Hartsville</w:t>
      </w:r>
      <w:r w:rsidR="00087BE4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 </w:t>
      </w:r>
      <w:r w:rsidR="003E604A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Named </w:t>
      </w:r>
      <w:r w:rsidR="00F80AF1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a Top</w:t>
      </w:r>
      <w:r w:rsidR="00424EE9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 Area</w:t>
      </w:r>
      <w:r w:rsidR="00087BE4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 on the Rise </w:t>
      </w:r>
    </w:p>
    <w:p w14:paraId="1302B0F0" w14:textId="228B3917" w:rsidR="00087BE4" w:rsidRPr="000664E1" w:rsidRDefault="00087BE4" w:rsidP="003530A4">
      <w:pPr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in</w:t>
      </w:r>
      <w:proofErr w:type="gramEnd"/>
      <w:r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 </w:t>
      </w:r>
      <w:r w:rsidR="00424EE9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South Carolina</w:t>
      </w:r>
    </w:p>
    <w:p w14:paraId="694A9BB6" w14:textId="77777777" w:rsidR="00087BE4" w:rsidRPr="00B45E58" w:rsidRDefault="00087BE4" w:rsidP="00087BE4">
      <w:pPr>
        <w:jc w:val="center"/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</w:pPr>
      <w:r w:rsidRPr="00B45E58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NerdWallet considers population, employment and income growth</w:t>
      </w:r>
    </w:p>
    <w:p w14:paraId="6E447B9E" w14:textId="77777777" w:rsidR="00087BE4" w:rsidRPr="00B45E58" w:rsidRDefault="00087BE4" w:rsidP="00087BE4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544748D2" w14:textId="77AAE96D" w:rsidR="00087BE4" w:rsidRDefault="00F80AF1" w:rsidP="00087BE4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San Francisco, CA (August 1</w:t>
      </w:r>
      <w:r w:rsidR="00424EE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4</w:t>
      </w:r>
      <w:r w:rsidR="00087BE4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, 2014</w:t>
      </w:r>
      <w:r w:rsidR="00087BE4" w:rsidRPr="00624768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087BE4"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NerdWallet, a consumer advocacy website, recently conducted a study to find the fastest</w:t>
      </w:r>
      <w:r w:rsidR="00087BE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</w:t>
      </w:r>
      <w:r w:rsidR="00424EE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growing places</w:t>
      </w:r>
      <w:r w:rsidR="00087BE4"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in </w:t>
      </w:r>
      <w:r w:rsidR="00424EE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South Carolina</w:t>
      </w:r>
      <w:r w:rsidR="00087BE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and </w:t>
      </w:r>
      <w:r w:rsidR="009201B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Hartsville ranked 13</w:t>
      </w:r>
      <w:r w:rsidR="00E811C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</w:t>
      </w:r>
      <w:r w:rsidR="00087BE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4DC173D5" w14:textId="77777777" w:rsidR="00087BE4" w:rsidRPr="00624768" w:rsidRDefault="00087BE4" w:rsidP="00087BE4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1185A087" w14:textId="7776EA37" w:rsidR="00087BE4" w:rsidRPr="00624768" w:rsidRDefault="00087BE4" w:rsidP="00087BE4">
      <w:pPr>
        <w:rPr>
          <w:rFonts w:ascii="Times" w:eastAsia="Times New Roman" w:hAnsi="Times"/>
          <w:sz w:val="22"/>
          <w:szCs w:val="22"/>
        </w:rPr>
      </w:pPr>
      <w:r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find </w:t>
      </w:r>
      <w:r w:rsidR="0088263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South Carolina’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 fastest-growing communities</w:t>
      </w:r>
      <w:r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 w:rsidR="00F80AF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NerdWallet evaluated </w:t>
      </w:r>
      <w:r w:rsidR="00424EE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91</w:t>
      </w:r>
      <w:r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cities, towns and census-designated places and examined the following variables:</w:t>
      </w:r>
    </w:p>
    <w:p w14:paraId="4E6C0EF8" w14:textId="77777777" w:rsidR="00087BE4" w:rsidRPr="00624768" w:rsidRDefault="00087BE4" w:rsidP="00087BE4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2871537" w14:textId="77777777" w:rsidR="00087BE4" w:rsidRPr="00624768" w:rsidRDefault="00087BE4" w:rsidP="00087B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Population growth</w:t>
      </w:r>
    </w:p>
    <w:p w14:paraId="33459FA5" w14:textId="77777777" w:rsidR="00087BE4" w:rsidRPr="00624768" w:rsidRDefault="00087BE4" w:rsidP="00087B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Employment growth</w:t>
      </w:r>
    </w:p>
    <w:p w14:paraId="110A4D6B" w14:textId="77777777" w:rsidR="00087BE4" w:rsidRPr="00624768" w:rsidRDefault="00087BE4" w:rsidP="00087B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6247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Income growth</w:t>
      </w:r>
    </w:p>
    <w:p w14:paraId="5B33DBC7" w14:textId="77777777" w:rsidR="00A70C96" w:rsidRPr="008D1462" w:rsidRDefault="00A70C96" w:rsidP="00004780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104C35AB" w14:textId="1A3B0CA3" w:rsidR="008D1462" w:rsidRPr="008D1462" w:rsidRDefault="009201B8" w:rsidP="008D14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Hartsville is a hub of industry, education and community </w:t>
      </w:r>
      <w:r w:rsidR="00967029">
        <w:rPr>
          <w:rFonts w:ascii="Arial" w:hAnsi="Arial" w:cs="Arial"/>
          <w:sz w:val="22"/>
          <w:szCs w:val="22"/>
        </w:rPr>
        <w:t>development</w:t>
      </w:r>
      <w:r w:rsidR="00E021BC">
        <w:rPr>
          <w:rFonts w:ascii="Arial" w:hAnsi="Arial" w:cs="Arial"/>
          <w:sz w:val="22"/>
          <w:szCs w:val="22"/>
        </w:rPr>
        <w:t xml:space="preserve"> that also offers plenty of small town charm.</w:t>
      </w:r>
      <w:r>
        <w:rPr>
          <w:rFonts w:ascii="Arial" w:hAnsi="Arial" w:cs="Arial"/>
          <w:sz w:val="22"/>
          <w:szCs w:val="22"/>
        </w:rPr>
        <w:t xml:space="preserve"> With over 130 acres of parks and green space, there are ample opportunities for recreation and family friendly activities. The South Carolina Governor’s School for Science and Mathematics</w:t>
      </w:r>
      <w:r w:rsidR="00967029">
        <w:rPr>
          <w:rFonts w:ascii="Arial" w:hAnsi="Arial" w:cs="Arial"/>
          <w:sz w:val="22"/>
          <w:szCs w:val="22"/>
        </w:rPr>
        <w:t xml:space="preserve">, one of only 12 specialized residential high schools in the nation, fosters </w:t>
      </w:r>
      <w:r w:rsidR="00E021BC">
        <w:rPr>
          <w:rFonts w:ascii="Arial" w:hAnsi="Arial" w:cs="Arial"/>
          <w:sz w:val="22"/>
          <w:szCs w:val="22"/>
        </w:rPr>
        <w:t xml:space="preserve">academic </w:t>
      </w:r>
      <w:r w:rsidR="00967029">
        <w:rPr>
          <w:rFonts w:ascii="Arial" w:hAnsi="Arial" w:cs="Arial"/>
          <w:sz w:val="22"/>
          <w:szCs w:val="22"/>
        </w:rPr>
        <w:t>excellence.</w:t>
      </w:r>
      <w:r>
        <w:rPr>
          <w:rFonts w:ascii="Arial" w:hAnsi="Arial" w:cs="Arial"/>
          <w:sz w:val="22"/>
          <w:szCs w:val="22"/>
        </w:rPr>
        <w:t xml:space="preserve"> With a 12.1% growth in population and 44.3% increase in employment from 2009 to 2012, this city</w:t>
      </w:r>
      <w:r w:rsidR="00967029">
        <w:rPr>
          <w:rFonts w:ascii="Arial" w:hAnsi="Arial" w:cs="Arial"/>
          <w:sz w:val="22"/>
          <w:szCs w:val="22"/>
        </w:rPr>
        <w:t xml:space="preserve"> is poised for further growth and expansion.</w:t>
      </w:r>
    </w:p>
    <w:p w14:paraId="56B3A8E7" w14:textId="77777777" w:rsidR="008D1462" w:rsidRDefault="008D1462" w:rsidP="008D1462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73AFF23" w14:textId="2E09807F" w:rsidR="009238A3" w:rsidRPr="009238A3" w:rsidRDefault="009238A3" w:rsidP="009238A3">
      <w:pPr>
        <w:rPr>
          <w:rFonts w:ascii="Times" w:eastAsia="Times New Roman" w:hAnsi="Times"/>
          <w:sz w:val="22"/>
          <w:szCs w:val="22"/>
        </w:rPr>
      </w:pPr>
      <w:r w:rsidRPr="009238A3">
        <w:rPr>
          <w:rFonts w:ascii="Arial" w:eastAsia="Times New Roman" w:hAnsi="Arial" w:cs="Arial"/>
          <w:sz w:val="22"/>
          <w:szCs w:val="22"/>
          <w:shd w:val="clear" w:color="auto" w:fill="FFFFFF"/>
        </w:rPr>
        <w:t>"</w:t>
      </w:r>
      <w:r w:rsidR="00424EE9">
        <w:rPr>
          <w:rFonts w:ascii="Arial" w:eastAsia="Times New Roman" w:hAnsi="Arial" w:cs="Arial"/>
          <w:sz w:val="22"/>
          <w:szCs w:val="22"/>
          <w:shd w:val="clear" w:color="auto" w:fill="FFFFFF"/>
        </w:rPr>
        <w:t>With a low corporate tax rate, South Carolina is attracting large multinational corporations to the region</w:t>
      </w:r>
      <w:r w:rsidR="00E021BC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="00424EE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providing ample opportunities fo</w:t>
      </w:r>
      <w:r w:rsidR="0088263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 companies and residents alike,” </w:t>
      </w:r>
      <w:r w:rsidRPr="009238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said </w:t>
      </w:r>
      <w:r w:rsidR="00F80AF1">
        <w:rPr>
          <w:rFonts w:ascii="Arial" w:eastAsia="Times New Roman" w:hAnsi="Arial" w:cs="Arial"/>
          <w:sz w:val="22"/>
          <w:szCs w:val="22"/>
          <w:shd w:val="clear" w:color="auto" w:fill="FFFFFF"/>
        </w:rPr>
        <w:t>Kamran Rosen</w:t>
      </w:r>
      <w:r w:rsidRPr="009238A3">
        <w:rPr>
          <w:rFonts w:ascii="Arial" w:eastAsia="Times New Roman" w:hAnsi="Arial" w:cs="Arial"/>
          <w:sz w:val="22"/>
          <w:szCs w:val="22"/>
          <w:shd w:val="clear" w:color="auto" w:fill="FFFFFF"/>
        </w:rPr>
        <w:t>, an analyst with NerdWallet. "</w:t>
      </w:r>
      <w:r w:rsidR="00424EE9">
        <w:rPr>
          <w:rFonts w:ascii="Arial" w:eastAsia="Times New Roman" w:hAnsi="Arial" w:cs="Arial"/>
          <w:sz w:val="22"/>
          <w:szCs w:val="22"/>
          <w:shd w:val="clear" w:color="auto" w:fill="FFFFFF"/>
        </w:rPr>
        <w:t>While employment growth was moderate for many of our top cities, median income and population growth were often in the high double digits</w:t>
      </w:r>
      <w:r w:rsidR="00144C5D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9238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" said </w:t>
      </w:r>
      <w:r w:rsidR="00F80AF1">
        <w:rPr>
          <w:rFonts w:ascii="Arial" w:eastAsia="Times New Roman" w:hAnsi="Arial" w:cs="Arial"/>
          <w:sz w:val="22"/>
          <w:szCs w:val="22"/>
          <w:shd w:val="clear" w:color="auto" w:fill="FFFFFF"/>
        </w:rPr>
        <w:t>Rosen</w:t>
      </w:r>
      <w:r w:rsidRPr="009238A3">
        <w:rPr>
          <w:rFonts w:ascii="Arial" w:eastAsia="Times New Roman" w:hAnsi="Arial" w:cs="Arial"/>
          <w:sz w:val="22"/>
          <w:szCs w:val="22"/>
          <w:shd w:val="clear" w:color="auto" w:fill="FFFFFF"/>
        </w:rPr>
        <w:t>. </w:t>
      </w:r>
    </w:p>
    <w:p w14:paraId="732676DA" w14:textId="4C09496A" w:rsidR="00087BE4" w:rsidRPr="00C85653" w:rsidRDefault="00087BE4" w:rsidP="00087BE4">
      <w:pPr>
        <w:rPr>
          <w:rFonts w:ascii="Times" w:eastAsia="Times New Roman" w:hAnsi="Times"/>
          <w:sz w:val="22"/>
          <w:szCs w:val="22"/>
        </w:rPr>
      </w:pPr>
    </w:p>
    <w:p w14:paraId="191E2E8C" w14:textId="0D185041" w:rsidR="00087BE4" w:rsidRPr="00FF40C8" w:rsidRDefault="00F80AF1" w:rsidP="00087BE4">
      <w:pPr>
        <w:rPr>
          <w:rFonts w:ascii="Times" w:eastAsia="Times New Roman" w:hAnsi="Times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Other places in the top 20</w:t>
      </w:r>
      <w:r w:rsidR="00087BE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include </w:t>
      </w:r>
      <w:r w:rsidR="009670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Seneca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B351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and </w:t>
      </w:r>
      <w:r w:rsidR="009670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Union</w:t>
      </w:r>
      <w:r w:rsidR="00087BE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See the</w:t>
      </w:r>
      <w:r w:rsidR="00087BE4" w:rsidRPr="00917C1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87BE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full </w:t>
      </w:r>
      <w:r w:rsidR="00087BE4" w:rsidRPr="00917C1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study </w:t>
      </w:r>
      <w:hyperlink r:id="rId6" w:history="1">
        <w:r w:rsidR="00087BE4" w:rsidRPr="00917C1C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here</w:t>
        </w:r>
      </w:hyperlink>
      <w:r w:rsidR="00087BE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087BE4" w:rsidRPr="00FF40C8">
        <w:rPr>
          <w:rFonts w:ascii="Arial" w:eastAsia="Times New Roman" w:hAnsi="Arial" w:cs="Arial"/>
          <w:color w:val="222222"/>
          <w:sz w:val="22"/>
          <w:szCs w:val="22"/>
        </w:rPr>
        <w:br/>
      </w:r>
      <w:r w:rsidR="00087BE4" w:rsidRPr="00FF40C8">
        <w:rPr>
          <w:rFonts w:ascii="Arial" w:eastAsia="Times New Roman" w:hAnsi="Arial" w:cs="Arial"/>
          <w:color w:val="222222"/>
          <w:sz w:val="22"/>
          <w:szCs w:val="22"/>
        </w:rPr>
        <w:br/>
      </w:r>
      <w:r w:rsidR="00087BE4" w:rsidRPr="00FF4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For more information about NerdWallet, </w:t>
      </w:r>
      <w:r w:rsidR="00087BE4" w:rsidRPr="00645B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visit </w:t>
      </w:r>
      <w:hyperlink r:id="rId7" w:history="1">
        <w:r w:rsidR="00087BE4" w:rsidRPr="00A6703E">
          <w:rPr>
            <w:rStyle w:val="Hyperlink"/>
            <w:rFonts w:ascii="Arial" w:eastAsia="Times New Roman" w:hAnsi="Arial" w:cs="Arial"/>
            <w:sz w:val="22"/>
            <w:szCs w:val="22"/>
          </w:rPr>
          <w:t>nerdwallet.com/cities</w:t>
        </w:r>
      </w:hyperlink>
      <w:r w:rsidR="00087BE4" w:rsidRPr="00FF40C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4B364D5E" w14:textId="77777777" w:rsidR="00087BE4" w:rsidRDefault="00087BE4" w:rsidP="0011598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21A1D31" w14:textId="77777777" w:rsidR="0011598D" w:rsidRDefault="0011598D" w:rsidP="00087BE4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D42ED1B" w14:textId="77777777" w:rsidR="00087BE4" w:rsidRPr="00FF40C8" w:rsidRDefault="00087BE4" w:rsidP="00087BE4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40C8">
        <w:rPr>
          <w:rFonts w:ascii="Arial" w:eastAsia="Times New Roman" w:hAnsi="Arial" w:cs="Arial"/>
          <w:color w:val="000000" w:themeColor="text1"/>
          <w:sz w:val="22"/>
          <w:szCs w:val="22"/>
        </w:rPr>
        <w:t>###</w:t>
      </w:r>
    </w:p>
    <w:p w14:paraId="0B8F1C79" w14:textId="77777777" w:rsidR="00087BE4" w:rsidRPr="00FF40C8" w:rsidRDefault="00087BE4" w:rsidP="00087BE4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C440495" w14:textId="77777777" w:rsidR="00087BE4" w:rsidRPr="00FF40C8" w:rsidRDefault="00087BE4" w:rsidP="00087BE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FF40C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About NerdWallet</w:t>
      </w:r>
    </w:p>
    <w:p w14:paraId="28708B91" w14:textId="77777777" w:rsidR="00087BE4" w:rsidRPr="00FF40C8" w:rsidRDefault="00087BE4" w:rsidP="00087BE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F40C8"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>NerdWallet is a consumer-friendly financial literacy website that helps consumers make better decisions about their personal finances and more. We have been featured in The New York Times, Wall Street Journal, and Reuters; consumer advocates</w:t>
      </w:r>
      <w: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Liz Weston and Clark Howard</w:t>
      </w:r>
      <w:r w:rsidRPr="00FF40C8"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have recommended our products. </w:t>
      </w:r>
    </w:p>
    <w:p w14:paraId="0F42ADCA" w14:textId="77777777" w:rsidR="0011598D" w:rsidRDefault="0011598D" w:rsidP="00087BE4">
      <w:pP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</w:pPr>
    </w:p>
    <w:p w14:paraId="21A22349" w14:textId="77777777" w:rsidR="00087BE4" w:rsidRPr="00FF40C8" w:rsidRDefault="00087BE4" w:rsidP="00087BE4">
      <w:pPr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shd w:val="clear" w:color="auto" w:fill="FFFFFF"/>
        </w:rPr>
      </w:pPr>
      <w:r w:rsidRPr="00FF40C8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shd w:val="clear" w:color="auto" w:fill="FFFFFF"/>
        </w:rPr>
        <w:t>Media Contact</w:t>
      </w:r>
    </w:p>
    <w:p w14:paraId="643078D1" w14:textId="77777777" w:rsidR="00087BE4" w:rsidRPr="00FF40C8" w:rsidRDefault="00087BE4" w:rsidP="00087BE4">
      <w:pP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>Christine Kim</w:t>
      </w:r>
      <w:r w:rsidRPr="00FF40C8"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| </w:t>
      </w:r>
      <w: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>Christine</w:t>
      </w:r>
      <w:r w:rsidRPr="00FF40C8"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@nerdwallet.com </w:t>
      </w:r>
    </w:p>
    <w:p w14:paraId="3297D257" w14:textId="77777777" w:rsidR="00087D2C" w:rsidRDefault="00087D2C"/>
    <w:sectPr w:rsidR="00087D2C" w:rsidSect="00087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E5"/>
    <w:multiLevelType w:val="hybridMultilevel"/>
    <w:tmpl w:val="DE5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4"/>
    <w:rsid w:val="00004780"/>
    <w:rsid w:val="00062043"/>
    <w:rsid w:val="00087BE4"/>
    <w:rsid w:val="00087D2C"/>
    <w:rsid w:val="0011598D"/>
    <w:rsid w:val="00144C5D"/>
    <w:rsid w:val="00186106"/>
    <w:rsid w:val="001C17C3"/>
    <w:rsid w:val="00206033"/>
    <w:rsid w:val="003530A4"/>
    <w:rsid w:val="003E604A"/>
    <w:rsid w:val="00424EE9"/>
    <w:rsid w:val="00594AF0"/>
    <w:rsid w:val="0062153A"/>
    <w:rsid w:val="006F09DA"/>
    <w:rsid w:val="007E4A85"/>
    <w:rsid w:val="0088263C"/>
    <w:rsid w:val="008A3852"/>
    <w:rsid w:val="008D1462"/>
    <w:rsid w:val="009201B8"/>
    <w:rsid w:val="009238A3"/>
    <w:rsid w:val="00967029"/>
    <w:rsid w:val="0099426C"/>
    <w:rsid w:val="00A00325"/>
    <w:rsid w:val="00A068FB"/>
    <w:rsid w:val="00A70C96"/>
    <w:rsid w:val="00B8693E"/>
    <w:rsid w:val="00B968D5"/>
    <w:rsid w:val="00BD7EEB"/>
    <w:rsid w:val="00CB3518"/>
    <w:rsid w:val="00E021BC"/>
    <w:rsid w:val="00E20C15"/>
    <w:rsid w:val="00E811C1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EF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E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7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43"/>
    <w:rPr>
      <w:rFonts w:ascii="Lucida Grande" w:eastAsia="ＭＳ 明朝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20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4780"/>
  </w:style>
  <w:style w:type="paragraph" w:styleId="NormalWeb">
    <w:name w:val="Normal (Web)"/>
    <w:basedOn w:val="Normal"/>
    <w:uiPriority w:val="99"/>
    <w:semiHidden/>
    <w:unhideWhenUsed/>
    <w:rsid w:val="008D146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E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7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43"/>
    <w:rPr>
      <w:rFonts w:ascii="Lucida Grande" w:eastAsia="ＭＳ 明朝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20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4780"/>
  </w:style>
  <w:style w:type="paragraph" w:styleId="NormalWeb">
    <w:name w:val="Normal (Web)"/>
    <w:basedOn w:val="Normal"/>
    <w:uiPriority w:val="99"/>
    <w:semiHidden/>
    <w:unhideWhenUsed/>
    <w:rsid w:val="008D146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rdwallet.com/blog/cities/economics/cities-rise-south-carolina/" TargetMode="External"/><Relationship Id="rId7" Type="http://schemas.openxmlformats.org/officeDocument/2006/relationships/hyperlink" Target="http://www.nerdwallet.com/citi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Macintosh Word</Application>
  <DocSecurity>0</DocSecurity>
  <Lines>14</Lines>
  <Paragraphs>4</Paragraphs>
  <ScaleCrop>false</ScaleCrop>
  <Company>NerdWallet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Kim</dc:creator>
  <cp:keywords/>
  <dc:description/>
  <cp:lastModifiedBy>Christine Kim</cp:lastModifiedBy>
  <cp:revision>2</cp:revision>
  <dcterms:created xsi:type="dcterms:W3CDTF">2014-08-14T20:12:00Z</dcterms:created>
  <dcterms:modified xsi:type="dcterms:W3CDTF">2014-08-14T20:12:00Z</dcterms:modified>
</cp:coreProperties>
</file>