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1D" w:rsidRPr="00A2711D" w:rsidRDefault="005C6AD6" w:rsidP="00A2711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Are you READY to</w:t>
      </w:r>
      <w:r w:rsidR="00A2711D" w:rsidRPr="00A2711D">
        <w:rPr>
          <w:b/>
          <w:sz w:val="32"/>
          <w:szCs w:val="32"/>
        </w:rPr>
        <w:t xml:space="preserve"> Register for Classes at MiraCosta College?</w:t>
      </w:r>
    </w:p>
    <w:p w:rsidR="00A2711D" w:rsidRPr="00A2711D" w:rsidRDefault="00A2711D" w:rsidP="005C6AD6">
      <w:pPr>
        <w:pStyle w:val="bold"/>
        <w:spacing w:after="120" w:line="315" w:lineRule="atLeast"/>
        <w:rPr>
          <w:rFonts w:asciiTheme="minorHAnsi" w:hAnsiTheme="minorHAnsi"/>
          <w:b/>
          <w:sz w:val="30"/>
          <w:szCs w:val="30"/>
        </w:rPr>
      </w:pPr>
      <w:r w:rsidRPr="00A2711D">
        <w:rPr>
          <w:rFonts w:asciiTheme="minorHAnsi" w:hAnsiTheme="minorHAnsi"/>
          <w:b/>
          <w:sz w:val="30"/>
          <w:szCs w:val="30"/>
        </w:rPr>
        <w:t xml:space="preserve">R- </w:t>
      </w:r>
      <w:proofErr w:type="gramStart"/>
      <w:r w:rsidRPr="00A2711D">
        <w:rPr>
          <w:rFonts w:asciiTheme="minorHAnsi" w:hAnsiTheme="minorHAnsi"/>
          <w:b/>
          <w:sz w:val="30"/>
          <w:szCs w:val="30"/>
        </w:rPr>
        <w:t>complete</w:t>
      </w:r>
      <w:proofErr w:type="gramEnd"/>
      <w:r w:rsidRPr="00A2711D">
        <w:rPr>
          <w:rFonts w:asciiTheme="minorHAnsi" w:hAnsiTheme="minorHAnsi"/>
          <w:b/>
          <w:sz w:val="30"/>
          <w:szCs w:val="30"/>
        </w:rPr>
        <w:t xml:space="preserve"> an online </w:t>
      </w:r>
      <w:hyperlink r:id="rId7" w:history="1">
        <w:r w:rsidRPr="00A2711D">
          <w:rPr>
            <w:rStyle w:val="Hyperlink"/>
            <w:rFonts w:asciiTheme="minorHAnsi" w:hAnsiTheme="minorHAnsi"/>
            <w:b/>
            <w:color w:val="auto"/>
            <w:sz w:val="30"/>
            <w:szCs w:val="30"/>
          </w:rPr>
          <w:t xml:space="preserve">Registration form </w:t>
        </w:r>
      </w:hyperlink>
    </w:p>
    <w:p w:rsidR="00A2711D" w:rsidRPr="00A2711D" w:rsidRDefault="005C6AD6" w:rsidP="005C6AD6">
      <w:pPr>
        <w:pStyle w:val="ListParagraph"/>
        <w:numPr>
          <w:ilvl w:val="0"/>
          <w:numId w:val="5"/>
        </w:numPr>
      </w:pPr>
      <w:r>
        <w:t xml:space="preserve">Go to </w:t>
      </w:r>
      <w:hyperlink r:id="rId8" w:history="1">
        <w:r w:rsidR="00A2711D" w:rsidRPr="00A2711D">
          <w:rPr>
            <w:rStyle w:val="Hyperlink"/>
          </w:rPr>
          <w:t>www.miracosta.edu/iip</w:t>
        </w:r>
      </w:hyperlink>
      <w:r w:rsidRPr="005C6AD6">
        <w:rPr>
          <w:rStyle w:val="Hyperlink"/>
          <w:u w:val="none"/>
        </w:rPr>
        <w:t xml:space="preserve">  C</w:t>
      </w:r>
      <w:r w:rsidR="00A2711D" w:rsidRPr="00A2711D">
        <w:t xml:space="preserve">lick on </w:t>
      </w:r>
      <w:r w:rsidR="00A2711D" w:rsidRPr="005C6AD6">
        <w:rPr>
          <w:b/>
          <w:i/>
        </w:rPr>
        <w:t>New Student Information</w:t>
      </w:r>
      <w:r w:rsidRPr="005C6AD6">
        <w:rPr>
          <w:b/>
          <w:i/>
        </w:rPr>
        <w:t xml:space="preserve"> &amp; </w:t>
      </w:r>
      <w:r w:rsidR="00A2711D" w:rsidRPr="005C6AD6">
        <w:rPr>
          <w:b/>
          <w:i/>
        </w:rPr>
        <w:t>Complete Online Registration Form</w:t>
      </w:r>
    </w:p>
    <w:p w:rsidR="00A2711D" w:rsidRPr="00A2711D" w:rsidRDefault="00A2711D" w:rsidP="00A2711D">
      <w:pPr>
        <w:pStyle w:val="ListParagraph"/>
        <w:numPr>
          <w:ilvl w:val="0"/>
          <w:numId w:val="1"/>
        </w:numPr>
      </w:pPr>
      <w:r w:rsidRPr="00A2711D">
        <w:t>If you do not have a U.S. Social Security Number, leave the question blank</w:t>
      </w:r>
    </w:p>
    <w:p w:rsidR="00A2711D" w:rsidRPr="00A2711D" w:rsidRDefault="00A2711D" w:rsidP="00A2711D">
      <w:pPr>
        <w:pStyle w:val="ListParagraph"/>
        <w:numPr>
          <w:ilvl w:val="0"/>
          <w:numId w:val="1"/>
        </w:numPr>
      </w:pPr>
      <w:r w:rsidRPr="00A2711D"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AFF1" wp14:editId="4C876FCA">
                <wp:simplePos x="0" y="0"/>
                <wp:positionH relativeFrom="column">
                  <wp:posOffset>-3424896</wp:posOffset>
                </wp:positionH>
                <wp:positionV relativeFrom="paragraph">
                  <wp:posOffset>67311</wp:posOffset>
                </wp:positionV>
                <wp:extent cx="894715" cy="198755"/>
                <wp:effectExtent l="0" t="152400" r="0" b="16319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704">
                          <a:off x="0" y="0"/>
                          <a:ext cx="894715" cy="1987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-269.7pt;margin-top:5.3pt;width:70.45pt;height:15.65pt;rotation:150700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" adj="19201" fillcolor="red" strokecolor="red" strokeweight="2pt"/>
            </w:pict>
          </mc:Fallback>
        </mc:AlternateContent>
      </w:r>
      <w:r w:rsidRPr="00A2711D">
        <w:t>If you do not have an address in the United States, use your permanent foreign address.</w:t>
      </w:r>
    </w:p>
    <w:p w:rsidR="00A2711D" w:rsidRPr="00A2711D" w:rsidRDefault="00A2711D" w:rsidP="005C6AD6">
      <w:pPr>
        <w:pStyle w:val="bold"/>
        <w:spacing w:after="120" w:line="315" w:lineRule="atLeast"/>
        <w:rPr>
          <w:rFonts w:asciiTheme="minorHAnsi" w:hAnsiTheme="minorHAnsi"/>
          <w:b/>
          <w:sz w:val="30"/>
          <w:szCs w:val="30"/>
        </w:rPr>
      </w:pPr>
      <w:r w:rsidRPr="00A2711D">
        <w:rPr>
          <w:rFonts w:asciiTheme="minorHAnsi" w:hAnsiTheme="minorHAnsi"/>
          <w:b/>
          <w:sz w:val="30"/>
          <w:szCs w:val="30"/>
        </w:rPr>
        <w:t xml:space="preserve">E - </w:t>
      </w:r>
      <w:proofErr w:type="gramStart"/>
      <w:r w:rsidRPr="00A2711D">
        <w:rPr>
          <w:rFonts w:asciiTheme="minorHAnsi" w:hAnsiTheme="minorHAnsi"/>
          <w:b/>
          <w:sz w:val="30"/>
          <w:szCs w:val="30"/>
        </w:rPr>
        <w:t>take</w:t>
      </w:r>
      <w:proofErr w:type="gramEnd"/>
      <w:r w:rsidRPr="00A2711D">
        <w:rPr>
          <w:rFonts w:asciiTheme="minorHAnsi" w:hAnsiTheme="minorHAnsi"/>
          <w:b/>
          <w:sz w:val="30"/>
          <w:szCs w:val="30"/>
        </w:rPr>
        <w:t xml:space="preserve"> English and Math placement tests at MiraCosta College</w:t>
      </w:r>
    </w:p>
    <w:p w:rsidR="00A2711D" w:rsidRPr="00A2711D" w:rsidRDefault="00A2711D" w:rsidP="005C6AD6">
      <w:pPr>
        <w:spacing w:after="0"/>
        <w:ind w:firstLine="360"/>
        <w:rPr>
          <w:b/>
          <w:u w:val="single"/>
        </w:rPr>
      </w:pPr>
      <w:r w:rsidRPr="00A2711D">
        <w:rPr>
          <w:b/>
          <w:u w:val="single"/>
        </w:rPr>
        <w:t>ESL Placement Test</w:t>
      </w:r>
    </w:p>
    <w:p w:rsidR="00A2711D" w:rsidRPr="00A2711D" w:rsidRDefault="00A2711D" w:rsidP="00A2711D">
      <w:pPr>
        <w:pStyle w:val="ListParagraph"/>
        <w:numPr>
          <w:ilvl w:val="0"/>
          <w:numId w:val="2"/>
        </w:numPr>
      </w:pPr>
      <w:r w:rsidRPr="00A2711D">
        <w:t>All students attending MiraCosta College, American students and international students, will take an English placement test upon arrival.</w:t>
      </w:r>
    </w:p>
    <w:p w:rsidR="00A2711D" w:rsidRPr="00A2711D" w:rsidRDefault="00A2711D" w:rsidP="00A2711D">
      <w:pPr>
        <w:pStyle w:val="ListParagraph"/>
        <w:numPr>
          <w:ilvl w:val="0"/>
          <w:numId w:val="2"/>
        </w:numPr>
      </w:pPr>
      <w:r w:rsidRPr="00A2711D">
        <w:t>The ESL placement test will determine what classes you can take.</w:t>
      </w:r>
    </w:p>
    <w:p w:rsidR="00A2711D" w:rsidRPr="00A2711D" w:rsidRDefault="00A2711D" w:rsidP="005C6AD6">
      <w:pPr>
        <w:spacing w:after="0"/>
        <w:ind w:firstLine="360"/>
        <w:rPr>
          <w:b/>
          <w:u w:val="single"/>
        </w:rPr>
      </w:pPr>
      <w:r w:rsidRPr="00A2711D">
        <w:rPr>
          <w:b/>
          <w:u w:val="single"/>
        </w:rPr>
        <w:t>Math Placement Test</w:t>
      </w:r>
    </w:p>
    <w:p w:rsidR="00A2711D" w:rsidRPr="00A2711D" w:rsidRDefault="00A2711D" w:rsidP="00A2711D">
      <w:pPr>
        <w:pStyle w:val="ListParagraph"/>
        <w:numPr>
          <w:ilvl w:val="0"/>
          <w:numId w:val="3"/>
        </w:numPr>
      </w:pPr>
      <w:r w:rsidRPr="00A2711D">
        <w:t xml:space="preserve">The math placement test is required for all students interested in college degrees. </w:t>
      </w:r>
    </w:p>
    <w:p w:rsidR="00A2711D" w:rsidRPr="00A2711D" w:rsidRDefault="00A2711D" w:rsidP="00A2711D">
      <w:pPr>
        <w:pStyle w:val="ListParagraph"/>
        <w:numPr>
          <w:ilvl w:val="0"/>
          <w:numId w:val="3"/>
        </w:numPr>
      </w:pPr>
      <w:r w:rsidRPr="00A2711D">
        <w:t>MiraCosta offers 4 math tests. Each student selects one test to take upon arrival.</w:t>
      </w:r>
    </w:p>
    <w:p w:rsidR="00A2711D" w:rsidRPr="00A2711D" w:rsidRDefault="00A2711D" w:rsidP="005C6AD6">
      <w:pPr>
        <w:ind w:left="360"/>
      </w:pPr>
      <w:r w:rsidRPr="00A2711D">
        <w:t>You can practice the math and ESL assessment t</w:t>
      </w:r>
      <w:r w:rsidR="005C6AD6">
        <w:t xml:space="preserve">ests online through our website at </w:t>
      </w:r>
      <w:hyperlink r:id="rId9" w:history="1">
        <w:r w:rsidRPr="00A2711D">
          <w:rPr>
            <w:rStyle w:val="Hyperlink"/>
          </w:rPr>
          <w:t>http://www.miracosta.edu/studentservices/testing/brushup.html</w:t>
        </w:r>
      </w:hyperlink>
    </w:p>
    <w:p w:rsidR="00A2711D" w:rsidRPr="00A2711D" w:rsidRDefault="00A2711D" w:rsidP="005C6AD6">
      <w:pPr>
        <w:pStyle w:val="bold"/>
        <w:spacing w:after="120" w:line="315" w:lineRule="atLeast"/>
        <w:rPr>
          <w:rFonts w:asciiTheme="minorHAnsi" w:hAnsiTheme="minorHAnsi"/>
          <w:b/>
          <w:sz w:val="30"/>
          <w:szCs w:val="30"/>
        </w:rPr>
      </w:pPr>
      <w:r w:rsidRPr="00A2711D">
        <w:rPr>
          <w:rFonts w:asciiTheme="minorHAnsi" w:hAnsiTheme="minorHAnsi"/>
          <w:b/>
          <w:sz w:val="30"/>
          <w:szCs w:val="30"/>
        </w:rPr>
        <w:t xml:space="preserve">A -meet an Academic counselor at the International Office </w:t>
      </w:r>
    </w:p>
    <w:p w:rsidR="00A2711D" w:rsidRPr="00A2711D" w:rsidRDefault="00A2711D" w:rsidP="005C6AD6">
      <w:r w:rsidRPr="00A2711D">
        <w:t>After you complete the math and English tests, you will meet an Academic Counselor who will help you select classes for your first semes</w:t>
      </w:r>
      <w:r w:rsidR="005C6AD6">
        <w:t>ter. The counselor will provide l</w:t>
      </w:r>
      <w:r w:rsidRPr="00A2711D">
        <w:t>ist of classes to take</w:t>
      </w:r>
      <w:r w:rsidR="005C6AD6">
        <w:t xml:space="preserve"> &amp; p</w:t>
      </w:r>
      <w:r w:rsidRPr="00A2711D">
        <w:t>rovide your Identification numbers needed to complete online registration.</w:t>
      </w:r>
    </w:p>
    <w:p w:rsidR="005C6AD6" w:rsidRPr="00A2711D" w:rsidRDefault="00A2711D" w:rsidP="007F4C2E">
      <w:pPr>
        <w:rPr>
          <w:u w:val="single"/>
        </w:rPr>
      </w:pPr>
      <w:r w:rsidRPr="00A2711D">
        <w:rPr>
          <w:b/>
          <w:i/>
        </w:rPr>
        <w:t xml:space="preserve">What can I expect to from my first semester at MiraCosta?  </w:t>
      </w:r>
      <w:r w:rsidRPr="00A2711D">
        <w:t>International students are required to demonstrate English proficiency before acceptance into academic classes.</w:t>
      </w:r>
      <w:r w:rsidRPr="00A2711D">
        <w:rPr>
          <w:i/>
          <w:u w:val="single"/>
        </w:rPr>
        <w:t xml:space="preserve"> </w:t>
      </w:r>
      <w:r w:rsidRPr="00A2711D">
        <w:rPr>
          <w:i/>
        </w:rPr>
        <w:t>Because MiraCosta offers credit ESL classes to help non-native English speakers, our minimum TOEFL test score assumes students will take ESL classes while attending college.</w:t>
      </w:r>
      <w:r w:rsidRPr="00A2711D">
        <w:t xml:space="preserve"> </w:t>
      </w:r>
      <w:r w:rsidR="007F4C2E">
        <w:rPr>
          <w:u w:val="single"/>
        </w:rPr>
        <w:t xml:space="preserve">See </w:t>
      </w:r>
      <w:r w:rsidR="005C6AD6" w:rsidRPr="00A2711D">
        <w:rPr>
          <w:u w:val="single"/>
        </w:rPr>
        <w:t>ample FIRST Semester</w:t>
      </w:r>
      <w:r w:rsidR="005C6AD6">
        <w:rPr>
          <w:u w:val="single"/>
        </w:rPr>
        <w:t xml:space="preserve"> Classes</w:t>
      </w:r>
      <w:r w:rsidR="007F4C2E">
        <w:rPr>
          <w:u w:val="single"/>
        </w:rPr>
        <w:t xml:space="preserve"> below</w:t>
      </w:r>
      <w:r w:rsidR="00E05C23">
        <w:rPr>
          <w:u w:val="single"/>
        </w:rPr>
        <w:t>: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636"/>
      </w:tblGrid>
      <w:tr w:rsidR="007F4C2E" w:rsidRPr="00A2711D" w:rsidTr="007F4C2E">
        <w:trPr>
          <w:trHeight w:val="268"/>
        </w:trPr>
        <w:tc>
          <w:tcPr>
            <w:tcW w:w="2636" w:type="dxa"/>
          </w:tcPr>
          <w:p w:rsidR="007F4C2E" w:rsidRPr="00A2711D" w:rsidRDefault="007F4C2E" w:rsidP="007F4C2E">
            <w:pPr>
              <w:ind w:left="90"/>
              <w:jc w:val="center"/>
            </w:pPr>
            <w:r>
              <w:t xml:space="preserve">For </w:t>
            </w:r>
            <w:r w:rsidRPr="005C6AD6">
              <w:t xml:space="preserve">TOEFL </w:t>
            </w:r>
            <w:r>
              <w:t xml:space="preserve">scores </w:t>
            </w:r>
            <w:r w:rsidRPr="005C6AD6">
              <w:t>46-60</w:t>
            </w:r>
          </w:p>
        </w:tc>
      </w:tr>
      <w:tr w:rsidR="007F4C2E" w:rsidRPr="00A2711D" w:rsidTr="007F4C2E">
        <w:trPr>
          <w:trHeight w:val="276"/>
        </w:trPr>
        <w:tc>
          <w:tcPr>
            <w:tcW w:w="2636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E</w:t>
            </w:r>
            <w:r>
              <w:t>SL</w:t>
            </w:r>
            <w:r w:rsidRPr="00A2711D">
              <w:t xml:space="preserve"> writing I</w:t>
            </w:r>
          </w:p>
        </w:tc>
      </w:tr>
      <w:tr w:rsidR="007F4C2E" w:rsidRPr="00A2711D" w:rsidTr="007F4C2E">
        <w:trPr>
          <w:trHeight w:val="268"/>
        </w:trPr>
        <w:tc>
          <w:tcPr>
            <w:tcW w:w="2636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English grammar</w:t>
            </w:r>
          </w:p>
        </w:tc>
      </w:tr>
      <w:tr w:rsidR="007F4C2E" w:rsidRPr="00A2711D" w:rsidTr="007F4C2E">
        <w:trPr>
          <w:trHeight w:val="276"/>
        </w:trPr>
        <w:tc>
          <w:tcPr>
            <w:tcW w:w="2636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English reading</w:t>
            </w:r>
          </w:p>
        </w:tc>
      </w:tr>
      <w:tr w:rsidR="007F4C2E" w:rsidRPr="00A2711D" w:rsidTr="007F4C2E">
        <w:trPr>
          <w:trHeight w:val="268"/>
        </w:trPr>
        <w:tc>
          <w:tcPr>
            <w:tcW w:w="2636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Math/Computer Class</w:t>
            </w:r>
          </w:p>
        </w:tc>
      </w:tr>
    </w:tbl>
    <w:tbl>
      <w:tblPr>
        <w:tblStyle w:val="TableGrid"/>
        <w:tblpPr w:leftFromText="180" w:rightFromText="180" w:vertAnchor="text" w:horzAnchor="page" w:tblpX="4114" w:tblpY="88"/>
        <w:tblW w:w="0" w:type="auto"/>
        <w:tblLook w:val="04A0" w:firstRow="1" w:lastRow="0" w:firstColumn="1" w:lastColumn="0" w:noHBand="0" w:noVBand="1"/>
      </w:tblPr>
      <w:tblGrid>
        <w:gridCol w:w="2743"/>
      </w:tblGrid>
      <w:tr w:rsidR="007F4C2E" w:rsidRPr="00A2711D" w:rsidTr="007F4C2E">
        <w:trPr>
          <w:trHeight w:val="282"/>
        </w:trPr>
        <w:tc>
          <w:tcPr>
            <w:tcW w:w="2743" w:type="dxa"/>
          </w:tcPr>
          <w:p w:rsidR="007F4C2E" w:rsidRPr="00A2711D" w:rsidRDefault="007F4C2E" w:rsidP="007F4C2E">
            <w:pPr>
              <w:ind w:left="90"/>
              <w:jc w:val="center"/>
            </w:pPr>
            <w:r>
              <w:t xml:space="preserve">For </w:t>
            </w:r>
            <w:r w:rsidRPr="005C6AD6">
              <w:t xml:space="preserve">TOEFL </w:t>
            </w:r>
            <w:r>
              <w:t>scores 61-79</w:t>
            </w:r>
          </w:p>
        </w:tc>
      </w:tr>
      <w:tr w:rsidR="007F4C2E" w:rsidRPr="00A2711D" w:rsidTr="007F4C2E">
        <w:trPr>
          <w:trHeight w:val="282"/>
        </w:trPr>
        <w:tc>
          <w:tcPr>
            <w:tcW w:w="2743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E</w:t>
            </w:r>
            <w:r>
              <w:t>SL</w:t>
            </w:r>
            <w:r w:rsidRPr="00A2711D">
              <w:t xml:space="preserve"> writing II</w:t>
            </w:r>
          </w:p>
        </w:tc>
      </w:tr>
      <w:tr w:rsidR="007F4C2E" w:rsidRPr="00A2711D" w:rsidTr="007F4C2E">
        <w:trPr>
          <w:trHeight w:val="272"/>
        </w:trPr>
        <w:tc>
          <w:tcPr>
            <w:tcW w:w="2743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English grammar</w:t>
            </w:r>
          </w:p>
        </w:tc>
      </w:tr>
      <w:tr w:rsidR="007F4C2E" w:rsidRPr="00A2711D" w:rsidTr="007F4C2E">
        <w:trPr>
          <w:trHeight w:val="282"/>
        </w:trPr>
        <w:tc>
          <w:tcPr>
            <w:tcW w:w="2743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Math/Science Class</w:t>
            </w:r>
          </w:p>
        </w:tc>
      </w:tr>
      <w:tr w:rsidR="007F4C2E" w:rsidRPr="00A2711D" w:rsidTr="007F4C2E">
        <w:trPr>
          <w:trHeight w:val="272"/>
        </w:trPr>
        <w:tc>
          <w:tcPr>
            <w:tcW w:w="2743" w:type="dxa"/>
          </w:tcPr>
          <w:p w:rsidR="007F4C2E" w:rsidRPr="00A2711D" w:rsidRDefault="007F4C2E" w:rsidP="007F4C2E">
            <w:pPr>
              <w:ind w:left="90"/>
              <w:jc w:val="center"/>
            </w:pPr>
            <w:r w:rsidRPr="00A2711D">
              <w:t>University Level Class</w:t>
            </w:r>
          </w:p>
        </w:tc>
      </w:tr>
    </w:tbl>
    <w:tbl>
      <w:tblPr>
        <w:tblStyle w:val="TableGrid"/>
        <w:tblpPr w:leftFromText="180" w:rightFromText="180" w:vertAnchor="text" w:horzAnchor="page" w:tblpX="7168" w:tblpY="81"/>
        <w:tblW w:w="0" w:type="auto"/>
        <w:tblLook w:val="04A0" w:firstRow="1" w:lastRow="0" w:firstColumn="1" w:lastColumn="0" w:noHBand="0" w:noVBand="1"/>
      </w:tblPr>
      <w:tblGrid>
        <w:gridCol w:w="2895"/>
      </w:tblGrid>
      <w:tr w:rsidR="00E05C23" w:rsidRPr="00A2711D" w:rsidTr="00E05C23">
        <w:trPr>
          <w:trHeight w:val="265"/>
        </w:trPr>
        <w:tc>
          <w:tcPr>
            <w:tcW w:w="2895" w:type="dxa"/>
          </w:tcPr>
          <w:p w:rsidR="00E05C23" w:rsidRPr="00A2711D" w:rsidRDefault="00E05C23" w:rsidP="00E05C23">
            <w:pPr>
              <w:ind w:left="90"/>
              <w:jc w:val="center"/>
            </w:pPr>
            <w:r>
              <w:t>For TOEFL scores above 80</w:t>
            </w:r>
          </w:p>
        </w:tc>
      </w:tr>
      <w:tr w:rsidR="00E05C23" w:rsidRPr="00A2711D" w:rsidTr="00E05C23">
        <w:trPr>
          <w:trHeight w:val="257"/>
        </w:trPr>
        <w:tc>
          <w:tcPr>
            <w:tcW w:w="2895" w:type="dxa"/>
          </w:tcPr>
          <w:p w:rsidR="00E05C23" w:rsidRPr="00A2711D" w:rsidRDefault="00E05C23" w:rsidP="00E05C23">
            <w:pPr>
              <w:ind w:left="90"/>
              <w:jc w:val="center"/>
            </w:pPr>
            <w:r w:rsidRPr="00A2711D">
              <w:t>College writing</w:t>
            </w:r>
          </w:p>
        </w:tc>
      </w:tr>
      <w:tr w:rsidR="00E05C23" w:rsidRPr="00A2711D" w:rsidTr="00E05C23">
        <w:trPr>
          <w:trHeight w:val="257"/>
        </w:trPr>
        <w:tc>
          <w:tcPr>
            <w:tcW w:w="2895" w:type="dxa"/>
          </w:tcPr>
          <w:p w:rsidR="00E05C23" w:rsidRPr="00A2711D" w:rsidRDefault="00E05C23" w:rsidP="00E05C23">
            <w:pPr>
              <w:ind w:left="90"/>
              <w:jc w:val="center"/>
            </w:pPr>
            <w:r w:rsidRPr="00A2711D">
              <w:t>English grammar</w:t>
            </w:r>
          </w:p>
        </w:tc>
      </w:tr>
      <w:tr w:rsidR="00E05C23" w:rsidRPr="00A2711D" w:rsidTr="00E05C23">
        <w:trPr>
          <w:trHeight w:val="265"/>
        </w:trPr>
        <w:tc>
          <w:tcPr>
            <w:tcW w:w="2895" w:type="dxa"/>
          </w:tcPr>
          <w:p w:rsidR="00E05C23" w:rsidRPr="00A2711D" w:rsidRDefault="00E05C23" w:rsidP="00E05C23">
            <w:pPr>
              <w:ind w:left="90"/>
              <w:jc w:val="center"/>
            </w:pPr>
            <w:r w:rsidRPr="00A2711D">
              <w:t>University Level Class</w:t>
            </w:r>
          </w:p>
        </w:tc>
      </w:tr>
      <w:tr w:rsidR="00E05C23" w:rsidRPr="00A2711D" w:rsidTr="00E05C23">
        <w:trPr>
          <w:trHeight w:val="265"/>
        </w:trPr>
        <w:tc>
          <w:tcPr>
            <w:tcW w:w="2895" w:type="dxa"/>
          </w:tcPr>
          <w:p w:rsidR="00E05C23" w:rsidRPr="00A2711D" w:rsidRDefault="00E05C23" w:rsidP="00E05C23">
            <w:pPr>
              <w:ind w:left="90"/>
              <w:jc w:val="center"/>
            </w:pPr>
            <w:r w:rsidRPr="00A2711D">
              <w:t>University Level Class</w:t>
            </w:r>
          </w:p>
        </w:tc>
      </w:tr>
    </w:tbl>
    <w:p w:rsidR="00A2711D" w:rsidRPr="00A2711D" w:rsidRDefault="00A2711D" w:rsidP="005C6AD6">
      <w:pPr>
        <w:spacing w:after="0"/>
      </w:pPr>
    </w:p>
    <w:p w:rsidR="00A2711D" w:rsidRPr="00A2711D" w:rsidRDefault="00A2711D" w:rsidP="00A2711D">
      <w:pPr>
        <w:spacing w:after="0" w:line="240" w:lineRule="auto"/>
        <w:ind w:left="90"/>
        <w:jc w:val="center"/>
        <w:rPr>
          <w:u w:val="single"/>
        </w:rPr>
      </w:pPr>
    </w:p>
    <w:p w:rsidR="00A2711D" w:rsidRPr="00A2711D" w:rsidRDefault="00A2711D" w:rsidP="00A2711D">
      <w:pPr>
        <w:spacing w:after="0" w:line="240" w:lineRule="auto"/>
        <w:ind w:left="90"/>
        <w:jc w:val="center"/>
        <w:rPr>
          <w:u w:val="single"/>
        </w:rPr>
      </w:pPr>
    </w:p>
    <w:p w:rsidR="00A2711D" w:rsidRPr="00A2711D" w:rsidRDefault="00A2711D" w:rsidP="00A2711D">
      <w:pPr>
        <w:pStyle w:val="ListParagraph"/>
      </w:pPr>
    </w:p>
    <w:p w:rsidR="007F4C2E" w:rsidRDefault="007F4C2E" w:rsidP="00A2711D">
      <w:pPr>
        <w:pStyle w:val="bold"/>
        <w:spacing w:line="315" w:lineRule="atLeast"/>
        <w:rPr>
          <w:rFonts w:asciiTheme="minorHAnsi" w:hAnsiTheme="minorHAnsi"/>
          <w:b/>
          <w:sz w:val="30"/>
          <w:szCs w:val="30"/>
        </w:rPr>
      </w:pPr>
    </w:p>
    <w:p w:rsidR="00A2711D" w:rsidRPr="00A2711D" w:rsidRDefault="00A2711D" w:rsidP="00E05C23">
      <w:pPr>
        <w:pStyle w:val="bold"/>
        <w:spacing w:after="120" w:line="315" w:lineRule="atLeast"/>
        <w:rPr>
          <w:rFonts w:asciiTheme="minorHAnsi" w:hAnsiTheme="minorHAnsi"/>
          <w:b/>
          <w:sz w:val="30"/>
          <w:szCs w:val="30"/>
        </w:rPr>
      </w:pPr>
      <w:r w:rsidRPr="00A2711D">
        <w:rPr>
          <w:rFonts w:asciiTheme="minorHAnsi" w:hAnsiTheme="minorHAnsi"/>
          <w:b/>
          <w:sz w:val="30"/>
          <w:szCs w:val="30"/>
        </w:rPr>
        <w:t>D - Don't wait to log in to</w:t>
      </w:r>
      <w:r>
        <w:rPr>
          <w:rFonts w:asciiTheme="minorHAnsi" w:hAnsiTheme="minorHAnsi"/>
          <w:b/>
          <w:sz w:val="30"/>
          <w:szCs w:val="30"/>
        </w:rPr>
        <w:t xml:space="preserve"> the student online registration system</w:t>
      </w:r>
      <w:r w:rsidRPr="00A2711D">
        <w:rPr>
          <w:rFonts w:asciiTheme="minorHAnsi" w:hAnsiTheme="minorHAnsi"/>
          <w:b/>
          <w:sz w:val="30"/>
          <w:szCs w:val="30"/>
        </w:rPr>
        <w:t xml:space="preserve"> </w:t>
      </w:r>
      <w:hyperlink r:id="rId10" w:history="1">
        <w:r w:rsidRPr="00A2711D">
          <w:rPr>
            <w:rStyle w:val="Hyperlink"/>
            <w:rFonts w:asciiTheme="minorHAnsi" w:hAnsiTheme="minorHAnsi"/>
            <w:b/>
            <w:color w:val="auto"/>
            <w:sz w:val="30"/>
            <w:szCs w:val="30"/>
          </w:rPr>
          <w:t>SURF</w:t>
        </w:r>
      </w:hyperlink>
    </w:p>
    <w:p w:rsidR="00A2711D" w:rsidRPr="00A2711D" w:rsidRDefault="00A2711D" w:rsidP="00E05C23">
      <w:pPr>
        <w:pStyle w:val="bold"/>
        <w:spacing w:after="120" w:line="315" w:lineRule="atLeast"/>
        <w:rPr>
          <w:rFonts w:asciiTheme="minorHAnsi" w:hAnsiTheme="minorHAnsi"/>
          <w:b/>
          <w:sz w:val="30"/>
          <w:szCs w:val="30"/>
        </w:rPr>
      </w:pPr>
      <w:r w:rsidRPr="00A2711D">
        <w:rPr>
          <w:rFonts w:asciiTheme="minorHAnsi" w:hAnsiTheme="minorHAnsi"/>
          <w:b/>
          <w:sz w:val="30"/>
          <w:szCs w:val="30"/>
        </w:rPr>
        <w:t>Y - You are ready to enroll and pay for your classes</w:t>
      </w:r>
    </w:p>
    <w:p w:rsidR="00A2711D" w:rsidRDefault="00A2711D" w:rsidP="00E05C23">
      <w:pPr>
        <w:spacing w:line="240" w:lineRule="auto"/>
        <w:jc w:val="center"/>
      </w:pPr>
      <w:r w:rsidRPr="00A2711D">
        <w:t>For more detailed informati</w:t>
      </w:r>
      <w:r w:rsidR="00E05C23">
        <w:t xml:space="preserve">on please contact the International Office at 760-795-6897, </w:t>
      </w:r>
      <w:hyperlink r:id="rId11" w:history="1">
        <w:r w:rsidR="00E05C23" w:rsidRPr="0065112D">
          <w:rPr>
            <w:rStyle w:val="Hyperlink"/>
          </w:rPr>
          <w:t>iip@miracosta.edu</w:t>
        </w:r>
      </w:hyperlink>
      <w:r w:rsidR="00E05C23">
        <w:t xml:space="preserve"> </w:t>
      </w:r>
      <w:proofErr w:type="gramStart"/>
      <w:r w:rsidR="00E05C23">
        <w:t>or  visit</w:t>
      </w:r>
      <w:proofErr w:type="gramEnd"/>
      <w:r w:rsidR="00E05C23">
        <w:t xml:space="preserve"> our website at: </w:t>
      </w:r>
      <w:hyperlink r:id="rId12" w:history="1">
        <w:r w:rsidR="00E05C23" w:rsidRPr="0065112D">
          <w:rPr>
            <w:rStyle w:val="Hyperlink"/>
          </w:rPr>
          <w:t>www.miracosta.edu/studentservices/iip/newstudents.html</w:t>
        </w:r>
      </w:hyperlink>
    </w:p>
    <w:p w:rsidR="005C6AD6" w:rsidRPr="00A2711D" w:rsidRDefault="005C6AD6" w:rsidP="00A2711D">
      <w:pPr>
        <w:spacing w:line="240" w:lineRule="auto"/>
      </w:pPr>
    </w:p>
    <w:sectPr w:rsidR="005C6AD6" w:rsidRPr="00A2711D" w:rsidSect="00E05C23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4B6"/>
    <w:multiLevelType w:val="hybridMultilevel"/>
    <w:tmpl w:val="BD26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DE7"/>
    <w:multiLevelType w:val="hybridMultilevel"/>
    <w:tmpl w:val="BD6C7CC6"/>
    <w:lvl w:ilvl="0" w:tplc="4DA66BF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341C2"/>
    <w:multiLevelType w:val="hybridMultilevel"/>
    <w:tmpl w:val="84F2DCF8"/>
    <w:lvl w:ilvl="0" w:tplc="A82A0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36457"/>
    <w:multiLevelType w:val="hybridMultilevel"/>
    <w:tmpl w:val="9A9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646F4"/>
    <w:multiLevelType w:val="hybridMultilevel"/>
    <w:tmpl w:val="1292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1D"/>
    <w:rsid w:val="00540EFC"/>
    <w:rsid w:val="005C6AD6"/>
    <w:rsid w:val="007F4C2E"/>
    <w:rsid w:val="00A2711D"/>
    <w:rsid w:val="00D01AE5"/>
    <w:rsid w:val="00E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1D"/>
    <w:rPr>
      <w:color w:val="333333"/>
      <w:u w:val="single"/>
    </w:rPr>
  </w:style>
  <w:style w:type="paragraph" w:customStyle="1" w:styleId="bold">
    <w:name w:val="bold"/>
    <w:basedOn w:val="Normal"/>
    <w:rsid w:val="00A2711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11D"/>
    <w:pPr>
      <w:ind w:left="720"/>
      <w:contextualSpacing/>
    </w:pPr>
  </w:style>
  <w:style w:type="table" w:styleId="TableGrid">
    <w:name w:val="Table Grid"/>
    <w:basedOn w:val="TableNormal"/>
    <w:uiPriority w:val="59"/>
    <w:rsid w:val="00A2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1D"/>
    <w:rPr>
      <w:color w:val="333333"/>
      <w:u w:val="single"/>
    </w:rPr>
  </w:style>
  <w:style w:type="paragraph" w:customStyle="1" w:styleId="bold">
    <w:name w:val="bold"/>
    <w:basedOn w:val="Normal"/>
    <w:rsid w:val="00A2711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11D"/>
    <w:pPr>
      <w:ind w:left="720"/>
      <w:contextualSpacing/>
    </w:pPr>
  </w:style>
  <w:style w:type="table" w:styleId="TableGrid">
    <w:name w:val="Table Grid"/>
    <w:basedOn w:val="TableNormal"/>
    <w:uiPriority w:val="59"/>
    <w:rsid w:val="00A2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osta.edu/i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capply.org/applications/CCCApply/apply/MiraCosta_College.html" TargetMode="External"/><Relationship Id="rId12" Type="http://schemas.openxmlformats.org/officeDocument/2006/relationships/hyperlink" Target="http://www.miracosta.edu/studentservices/iip/newstud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ip@miracosta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rf.miracosta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racosta.edu/studentservices/testing/brushu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8010-5BC4-4592-ADCC-22598CAE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Dilbert</dc:creator>
  <cp:lastModifiedBy>MiraCosta College</cp:lastModifiedBy>
  <cp:revision>2</cp:revision>
  <dcterms:created xsi:type="dcterms:W3CDTF">2014-07-08T19:15:00Z</dcterms:created>
  <dcterms:modified xsi:type="dcterms:W3CDTF">2014-07-08T19:15:00Z</dcterms:modified>
</cp:coreProperties>
</file>