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79" w:type="dxa"/>
        <w:tblInd w:w="-432"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3240"/>
        <w:gridCol w:w="7639"/>
      </w:tblGrid>
      <w:tr w:rsidR="00D14B77" w:rsidTr="00F66253">
        <w:trPr>
          <w:trHeight w:val="1420"/>
        </w:trPr>
        <w:tc>
          <w:tcPr>
            <w:tcW w:w="3240" w:type="dxa"/>
            <w:tcBorders>
              <w:top w:val="single" w:sz="8" w:space="0" w:color="548DD4" w:themeColor="text2" w:themeTint="99"/>
              <w:left w:val="single" w:sz="8" w:space="0" w:color="548DD4" w:themeColor="text2" w:themeTint="99"/>
              <w:bottom w:val="single" w:sz="8" w:space="0" w:color="548DD4" w:themeColor="text2" w:themeTint="99"/>
              <w:right w:val="nil"/>
            </w:tcBorders>
            <w:hideMark/>
          </w:tcPr>
          <w:p w:rsidR="00D14B77" w:rsidRDefault="00D14B77" w:rsidP="002D5933">
            <w:pPr>
              <w:jc w:val="center"/>
              <w:rPr>
                <w:color w:val="548DD4" w:themeColor="text2" w:themeTint="99"/>
              </w:rPr>
            </w:pPr>
            <w:r>
              <w:rPr>
                <w:noProof/>
                <w:color w:val="548DD4" w:themeColor="text2" w:themeTint="99"/>
              </w:rPr>
              <w:drawing>
                <wp:inline distT="0" distB="0" distL="0" distR="0" wp14:anchorId="2058E67E" wp14:editId="0D8F407A">
                  <wp:extent cx="1371600" cy="8886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888683"/>
                          </a:xfrm>
                          <a:prstGeom prst="rect">
                            <a:avLst/>
                          </a:prstGeom>
                          <a:noFill/>
                        </pic:spPr>
                      </pic:pic>
                    </a:graphicData>
                  </a:graphic>
                </wp:inline>
              </w:drawing>
            </w:r>
          </w:p>
        </w:tc>
        <w:tc>
          <w:tcPr>
            <w:tcW w:w="7639"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hideMark/>
          </w:tcPr>
          <w:p w:rsidR="00D14B77" w:rsidRDefault="00D14B77" w:rsidP="002D5933">
            <w:pPr>
              <w:jc w:val="center"/>
              <w:rPr>
                <w:rFonts w:ascii="Estrangelo Edessa" w:hAnsi="Estrangelo Edessa" w:cs="Estrangelo Edessa"/>
                <w:b/>
                <w:color w:val="1F497D" w:themeColor="text2"/>
                <w:sz w:val="38"/>
                <w:szCs w:val="38"/>
              </w:rPr>
            </w:pPr>
            <w:r>
              <w:rPr>
                <w:rFonts w:ascii="Estrangelo Edessa" w:hAnsi="Estrangelo Edessa" w:cs="Estrangelo Edessa"/>
                <w:b/>
                <w:color w:val="1F497D" w:themeColor="text2"/>
                <w:sz w:val="38"/>
                <w:szCs w:val="38"/>
              </w:rPr>
              <w:t>Baby Talk: Resources to Support the People</w:t>
            </w:r>
          </w:p>
          <w:p w:rsidR="00D14B77" w:rsidRDefault="00D14B77" w:rsidP="002D5933">
            <w:pPr>
              <w:jc w:val="center"/>
              <w:rPr>
                <w:rFonts w:ascii="Estrangelo Edessa" w:hAnsi="Estrangelo Edessa" w:cs="Estrangelo Edessa"/>
                <w:b/>
                <w:sz w:val="38"/>
                <w:szCs w:val="38"/>
              </w:rPr>
            </w:pPr>
            <w:r>
              <w:rPr>
                <w:rFonts w:ascii="Estrangelo Edessa" w:hAnsi="Estrangelo Edessa" w:cs="Estrangelo Edessa"/>
                <w:b/>
                <w:color w:val="1F497D" w:themeColor="text2"/>
                <w:sz w:val="38"/>
                <w:szCs w:val="38"/>
              </w:rPr>
              <w:t>Who Work With Infants and Toddlers</w:t>
            </w:r>
          </w:p>
        </w:tc>
      </w:tr>
      <w:tr w:rsidR="00D14B77" w:rsidTr="002D5933">
        <w:tc>
          <w:tcPr>
            <w:tcW w:w="10879" w:type="dxa"/>
            <w:gridSpan w:val="2"/>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tcPr>
          <w:p w:rsidR="00D14B77" w:rsidRDefault="00D14B77" w:rsidP="002D5933">
            <w:pPr>
              <w:rPr>
                <w:rFonts w:asciiTheme="minorHAnsi" w:hAnsiTheme="minorHAnsi"/>
                <w:b/>
                <w:noProof/>
                <w:color w:val="1F497D" w:themeColor="text2"/>
              </w:rPr>
            </w:pPr>
            <w:r>
              <w:rPr>
                <w:rFonts w:asciiTheme="minorHAnsi" w:hAnsiTheme="minorHAnsi"/>
                <w:b/>
                <w:noProof/>
                <w:color w:val="1F497D" w:themeColor="text2"/>
              </w:rPr>
              <w:t xml:space="preserve">                                                                                                                                           Issue No. 36  May 2014      </w:t>
            </w:r>
          </w:p>
          <w:p w:rsidR="00D14B77" w:rsidRPr="00D14B77" w:rsidRDefault="00D14B77" w:rsidP="00D14B77">
            <w:pPr>
              <w:rPr>
                <w:rFonts w:eastAsia="Times New Roman" w:cs="Tahoma"/>
                <w:b/>
                <w:bCs/>
                <w:color w:val="333333"/>
                <w:szCs w:val="17"/>
              </w:rPr>
            </w:pPr>
            <w:r w:rsidRPr="00D14B77">
              <w:rPr>
                <w:rFonts w:eastAsia="Times New Roman" w:cs="Tahoma"/>
                <w:b/>
                <w:bCs/>
                <w:color w:val="333333"/>
                <w:szCs w:val="17"/>
              </w:rPr>
              <w:t>Can a DVD Teach a Baby to Read? N-O!</w:t>
            </w:r>
          </w:p>
          <w:p w:rsidR="00D14B77" w:rsidRPr="00D14B77" w:rsidRDefault="00D14B77" w:rsidP="00D14B77">
            <w:pPr>
              <w:rPr>
                <w:rFonts w:eastAsia="Times New Roman" w:cs="Tahoma"/>
                <w:bCs/>
                <w:color w:val="333333"/>
                <w:szCs w:val="17"/>
              </w:rPr>
            </w:pPr>
            <w:r w:rsidRPr="00D14B77">
              <w:rPr>
                <w:rFonts w:eastAsia="Times New Roman" w:cs="Tahoma"/>
                <w:bCs/>
                <w:color w:val="333333"/>
                <w:szCs w:val="17"/>
              </w:rPr>
              <w:t xml:space="preserve">DVDs and other media that claim to be able to teach babies to read don’t work, a new study shows. While we cannot say with full assurance that infants at this age cannot learn printed words, results make clear they did not learn printed words from the baby media product that was tested. There is one undeniable effect of these products—but it’s on parents, not babies. </w:t>
            </w:r>
          </w:p>
          <w:p w:rsidR="00D14B77" w:rsidRDefault="00627228" w:rsidP="00D14B77">
            <w:pPr>
              <w:rPr>
                <w:rFonts w:eastAsia="Calibri" w:cs="Times New Roman"/>
                <w:b/>
              </w:rPr>
            </w:pPr>
            <w:hyperlink r:id="rId7" w:history="1">
              <w:r w:rsidR="00D14B77" w:rsidRPr="00D14B77">
                <w:rPr>
                  <w:rFonts w:eastAsia="Times New Roman" w:cs="Tahoma"/>
                  <w:b/>
                  <w:bCs/>
                  <w:color w:val="0000FF"/>
                  <w:sz w:val="20"/>
                  <w:szCs w:val="20"/>
                </w:rPr>
                <w:t>http://www.futurity.org/can-dvd-teach-baby-read-n-o/</w:t>
              </w:r>
            </w:hyperlink>
          </w:p>
          <w:p w:rsidR="00D14B77" w:rsidRPr="00F66253" w:rsidRDefault="00D14B77" w:rsidP="00D14B77">
            <w:pPr>
              <w:rPr>
                <w:rFonts w:asciiTheme="minorHAnsi" w:hAnsiTheme="minorHAnsi"/>
                <w:sz w:val="16"/>
                <w:szCs w:val="16"/>
              </w:rPr>
            </w:pPr>
          </w:p>
          <w:p w:rsidR="00D14B77" w:rsidRPr="00D14B77" w:rsidRDefault="00D14B77" w:rsidP="00D14B77">
            <w:pPr>
              <w:rPr>
                <w:rFonts w:eastAsia="Times New Roman" w:cs="Tahoma"/>
                <w:b/>
                <w:bCs/>
                <w:color w:val="333333"/>
                <w:szCs w:val="17"/>
              </w:rPr>
            </w:pPr>
            <w:r w:rsidRPr="00D14B77">
              <w:rPr>
                <w:rFonts w:eastAsia="Times New Roman" w:cs="Tahoma"/>
                <w:b/>
                <w:bCs/>
                <w:color w:val="333333"/>
                <w:szCs w:val="17"/>
              </w:rPr>
              <w:t>Free Video and Handout on Communication Development</w:t>
            </w:r>
          </w:p>
          <w:p w:rsidR="00D14B77" w:rsidRDefault="00D14B77" w:rsidP="00D14B77">
            <w:pPr>
              <w:rPr>
                <w:rFonts w:eastAsia="Times New Roman" w:cs="Tahoma"/>
                <w:szCs w:val="17"/>
              </w:rPr>
            </w:pPr>
            <w:r w:rsidRPr="00D14B77">
              <w:rPr>
                <w:rFonts w:eastAsia="Times New Roman" w:cs="Tahoma"/>
                <w:bCs/>
                <w:color w:val="333333"/>
                <w:szCs w:val="17"/>
              </w:rPr>
              <w:t>The Pathways Awareness Foundation has released a free video that offers practical advice for family members on how to help their baby reach important speech and language milestones during the first year</w:t>
            </w:r>
            <w:r w:rsidR="00627228">
              <w:rPr>
                <w:rFonts w:eastAsia="Times New Roman" w:cs="Tahoma"/>
                <w:bCs/>
                <w:color w:val="333333"/>
                <w:szCs w:val="17"/>
              </w:rPr>
              <w:t xml:space="preserve">. </w:t>
            </w:r>
            <w:r w:rsidRPr="00D14B77">
              <w:rPr>
                <w:rFonts w:eastAsia="Times New Roman" w:cs="Tahoma"/>
                <w:bCs/>
                <w:i/>
                <w:color w:val="333333"/>
                <w:szCs w:val="17"/>
              </w:rPr>
              <w:t xml:space="preserve">Crying, Cooing, </w:t>
            </w:r>
            <w:r w:rsidRPr="00D14B77">
              <w:rPr>
                <w:rFonts w:eastAsia="Times New Roman" w:cs="Tahoma"/>
                <w:i/>
                <w:szCs w:val="17"/>
              </w:rPr>
              <w:t>Communication: Baby's First Year</w:t>
            </w:r>
            <w:r w:rsidR="00627228">
              <w:rPr>
                <w:rFonts w:eastAsia="Times New Roman" w:cs="Tahoma"/>
                <w:i/>
                <w:szCs w:val="17"/>
              </w:rPr>
              <w:t xml:space="preserve"> </w:t>
            </w:r>
            <w:r w:rsidR="00627228">
              <w:rPr>
                <w:rFonts w:eastAsia="Times New Roman" w:cs="Tahoma"/>
                <w:szCs w:val="17"/>
              </w:rPr>
              <w:t>is available online, as is a</w:t>
            </w:r>
            <w:r>
              <w:rPr>
                <w:rFonts w:eastAsia="Times New Roman" w:cs="Tahoma"/>
                <w:szCs w:val="17"/>
              </w:rPr>
              <w:t xml:space="preserve"> companion handout </w:t>
            </w:r>
            <w:r w:rsidR="00627228">
              <w:rPr>
                <w:rFonts w:eastAsia="Times New Roman" w:cs="Tahoma"/>
                <w:szCs w:val="17"/>
              </w:rPr>
              <w:t xml:space="preserve">with </w:t>
            </w:r>
            <w:r>
              <w:rPr>
                <w:rFonts w:eastAsia="Times New Roman" w:cs="Tahoma"/>
                <w:szCs w:val="17"/>
              </w:rPr>
              <w:t xml:space="preserve">additional information. </w:t>
            </w:r>
          </w:p>
          <w:p w:rsidR="00D14B77" w:rsidRPr="00D14B77" w:rsidRDefault="00627228" w:rsidP="00D14B77">
            <w:pPr>
              <w:rPr>
                <w:rFonts w:eastAsia="Times New Roman" w:cs="Tahoma"/>
                <w:b/>
                <w:bCs/>
                <w:color w:val="333333"/>
                <w:szCs w:val="17"/>
              </w:rPr>
            </w:pPr>
            <w:hyperlink r:id="rId8" w:anchor=".Uzr7VahdVTc?utm_source=mailchimp&amp;utm_medium=eblast&amp;utm_campaign=communication_video_brochure" w:history="1">
              <w:r w:rsidR="00D14B77" w:rsidRPr="00D14B77">
                <w:rPr>
                  <w:rFonts w:eastAsia="Times New Roman"/>
                  <w:b/>
                  <w:bCs/>
                  <w:color w:val="0000FF" w:themeColor="hyperlink"/>
                  <w:sz w:val="20"/>
                  <w:szCs w:val="20"/>
                </w:rPr>
                <w:t>http://pathways.org/lower-left-nav/pathways-videos/communication-videos#.Uzr7VahdVTc?utm_source=mailchimp&amp;utm_medium=eblast&amp;utm_campaign=communication_video_brochure</w:t>
              </w:r>
            </w:hyperlink>
            <w:r w:rsidR="00D14B77" w:rsidRPr="00D14B77">
              <w:rPr>
                <w:rFonts w:eastAsia="Times New Roman" w:cs="Tahoma"/>
                <w:b/>
                <w:bCs/>
                <w:color w:val="333333"/>
                <w:szCs w:val="17"/>
              </w:rPr>
              <w:t xml:space="preserve"> </w:t>
            </w:r>
            <w:r w:rsidR="00D14B77" w:rsidRPr="00D14B77">
              <w:rPr>
                <w:rFonts w:eastAsia="Times New Roman" w:cs="Tahoma"/>
                <w:bCs/>
                <w:color w:val="333333"/>
                <w:szCs w:val="17"/>
              </w:rPr>
              <w:t>(video)</w:t>
            </w:r>
          </w:p>
          <w:p w:rsidR="00D14B77" w:rsidRPr="00F66253" w:rsidRDefault="00D14B77" w:rsidP="00D14B77">
            <w:pPr>
              <w:rPr>
                <w:rFonts w:eastAsia="Times New Roman" w:cs="Tahoma"/>
                <w:b/>
                <w:bCs/>
                <w:color w:val="333333"/>
                <w:sz w:val="8"/>
                <w:szCs w:val="8"/>
              </w:rPr>
            </w:pPr>
          </w:p>
          <w:p w:rsidR="00D14B77" w:rsidRPr="00D14B77" w:rsidRDefault="00627228" w:rsidP="00D14B77">
            <w:pPr>
              <w:rPr>
                <w:rFonts w:eastAsia="Times New Roman" w:cs="Tahoma"/>
                <w:bCs/>
                <w:color w:val="333333"/>
                <w:szCs w:val="17"/>
              </w:rPr>
            </w:pPr>
            <w:hyperlink r:id="rId9" w:history="1">
              <w:r w:rsidR="00D14B77" w:rsidRPr="00D14B77">
                <w:rPr>
                  <w:rFonts w:eastAsia="Times New Roman"/>
                  <w:b/>
                  <w:bCs/>
                  <w:color w:val="0000FF" w:themeColor="hyperlink"/>
                  <w:sz w:val="20"/>
                  <w:szCs w:val="17"/>
                </w:rPr>
                <w:t>http://pathways.org/images/random_pdfs/Speech-and-Language-Development.pdf</w:t>
              </w:r>
            </w:hyperlink>
            <w:r w:rsidR="00D14B77" w:rsidRPr="00D14B77">
              <w:rPr>
                <w:rFonts w:eastAsia="Times New Roman" w:cs="Tahoma"/>
                <w:b/>
                <w:bCs/>
                <w:color w:val="333333"/>
                <w:szCs w:val="17"/>
              </w:rPr>
              <w:t xml:space="preserve"> </w:t>
            </w:r>
            <w:r w:rsidR="00D14B77" w:rsidRPr="00D14B77">
              <w:rPr>
                <w:rFonts w:eastAsia="Times New Roman" w:cs="Tahoma"/>
                <w:bCs/>
                <w:color w:val="333333"/>
                <w:szCs w:val="17"/>
              </w:rPr>
              <w:t>(brochure)</w:t>
            </w:r>
          </w:p>
          <w:p w:rsidR="00D14B77" w:rsidRPr="00F66253" w:rsidRDefault="00D14B77" w:rsidP="00D14B77">
            <w:pPr>
              <w:rPr>
                <w:rFonts w:eastAsia="Times New Roman" w:cs="Tahoma"/>
                <w:b/>
                <w:bCs/>
                <w:color w:val="333333"/>
                <w:sz w:val="16"/>
                <w:szCs w:val="16"/>
              </w:rPr>
            </w:pPr>
          </w:p>
          <w:p w:rsidR="00F66253" w:rsidRPr="00D14B77" w:rsidRDefault="00F66253" w:rsidP="00F66253">
            <w:pPr>
              <w:rPr>
                <w:rFonts w:eastAsia="Times New Roman" w:cs="Tahoma"/>
                <w:b/>
                <w:bCs/>
                <w:color w:val="333333"/>
                <w:szCs w:val="17"/>
              </w:rPr>
            </w:pPr>
            <w:r>
              <w:rPr>
                <w:rFonts w:eastAsia="Times New Roman" w:cs="Tahoma"/>
                <w:b/>
                <w:bCs/>
                <w:color w:val="333333"/>
                <w:szCs w:val="17"/>
              </w:rPr>
              <w:t>Policies That Make A Difference</w:t>
            </w:r>
          </w:p>
          <w:p w:rsidR="00F66253" w:rsidRDefault="00F66253" w:rsidP="00F66253">
            <w:pPr>
              <w:autoSpaceDE w:val="0"/>
              <w:autoSpaceDN w:val="0"/>
              <w:adjustRightInd w:val="0"/>
              <w:contextualSpacing/>
              <w:rPr>
                <w:rFonts w:eastAsia="Times New Roman" w:cs="Tahoma"/>
                <w:bCs/>
                <w:color w:val="333333"/>
                <w:szCs w:val="17"/>
              </w:rPr>
            </w:pPr>
            <w:r w:rsidRPr="00F66253">
              <w:rPr>
                <w:rFonts w:eastAsia="Times New Roman" w:cs="Tahoma"/>
                <w:bCs/>
                <w:color w:val="333333"/>
                <w:szCs w:val="17"/>
              </w:rPr>
              <w:t xml:space="preserve">State policies can promote the quality and continuity of early childhood experiences and positively impact the healthy growth and development of babies and toddlers in all child care settings. These policies can not only advance basic health and safety, but also increase the likelihood that those who care for infants and toddlers have the tools to: stimulate early learning and development; identify health and developmental issues; and potentially link families to necessary supports. </w:t>
            </w:r>
            <w:r w:rsidRPr="00F66253">
              <w:rPr>
                <w:rFonts w:eastAsia="Times New Roman" w:cs="Tahoma"/>
                <w:bCs/>
                <w:i/>
                <w:color w:val="333333"/>
                <w:szCs w:val="17"/>
              </w:rPr>
              <w:t>Better for Babies: A Study of Infant and Toddler Child Care Policies</w:t>
            </w:r>
            <w:r w:rsidRPr="00F66253">
              <w:rPr>
                <w:rFonts w:eastAsia="Times New Roman" w:cs="Tahoma"/>
                <w:bCs/>
                <w:color w:val="333333"/>
                <w:szCs w:val="17"/>
              </w:rPr>
              <w:t xml:space="preserve"> presents data from a recent state survey of child care subsidy, licensing, and quality enhancement policies. It provides a national picture of infant-toddler child care, including information on both center and home-based child care. </w:t>
            </w:r>
          </w:p>
          <w:p w:rsidR="00D14B77" w:rsidRPr="00F66253" w:rsidRDefault="00627228" w:rsidP="00F66253">
            <w:pPr>
              <w:autoSpaceDE w:val="0"/>
              <w:autoSpaceDN w:val="0"/>
              <w:adjustRightInd w:val="0"/>
              <w:contextualSpacing/>
              <w:rPr>
                <w:rFonts w:eastAsia="Times New Roman" w:cs="Tahoma"/>
                <w:b/>
                <w:bCs/>
                <w:color w:val="333333"/>
                <w:sz w:val="20"/>
                <w:szCs w:val="17"/>
              </w:rPr>
            </w:pPr>
            <w:hyperlink r:id="rId10" w:history="1">
              <w:r w:rsidR="00F66253" w:rsidRPr="00F66253">
                <w:rPr>
                  <w:rStyle w:val="Hyperlink"/>
                  <w:rFonts w:eastAsia="Times New Roman" w:cs="Tahoma"/>
                  <w:b/>
                  <w:bCs/>
                  <w:sz w:val="20"/>
                  <w:szCs w:val="17"/>
                  <w:u w:val="none"/>
                </w:rPr>
                <w:t>http://www.clasp.org/resources-and-publications/files/BetterforBabies2.pdf</w:t>
              </w:r>
            </w:hyperlink>
          </w:p>
          <w:p w:rsidR="00F66253" w:rsidRPr="00F66253" w:rsidRDefault="00F66253" w:rsidP="00F66253">
            <w:pPr>
              <w:autoSpaceDE w:val="0"/>
              <w:autoSpaceDN w:val="0"/>
              <w:adjustRightInd w:val="0"/>
              <w:contextualSpacing/>
              <w:rPr>
                <w:rFonts w:eastAsia="Times New Roman" w:cs="Tahoma"/>
                <w:bCs/>
                <w:color w:val="333333"/>
                <w:sz w:val="16"/>
                <w:szCs w:val="16"/>
              </w:rPr>
            </w:pPr>
          </w:p>
          <w:p w:rsidR="00D14B77" w:rsidRDefault="00F66253" w:rsidP="00F66253">
            <w:pPr>
              <w:rPr>
                <w:rFonts w:eastAsia="Calibri" w:cs="Times New Roman"/>
                <w:b/>
              </w:rPr>
            </w:pPr>
            <w:r>
              <w:rPr>
                <w:rFonts w:eastAsia="Calibri" w:cs="Times New Roman"/>
                <w:b/>
              </w:rPr>
              <w:t>Ten Simple Ways to Encourage Learning</w:t>
            </w:r>
          </w:p>
          <w:p w:rsidR="00F66253" w:rsidRDefault="00F66253" w:rsidP="00F66253">
            <w:pPr>
              <w:pStyle w:val="NormalWeb"/>
              <w:spacing w:before="0" w:beforeAutospacing="0" w:after="0" w:afterAutospacing="0"/>
              <w:rPr>
                <w:rFonts w:ascii="Calibri" w:hAnsi="Calibri" w:cs="Tahoma"/>
                <w:bCs/>
                <w:color w:val="333333"/>
                <w:szCs w:val="17"/>
              </w:rPr>
            </w:pPr>
            <w:r w:rsidRPr="00F66253">
              <w:rPr>
                <w:rFonts w:ascii="Calibri" w:hAnsi="Calibri" w:cs="Tahoma"/>
                <w:bCs/>
                <w:color w:val="333333"/>
                <w:szCs w:val="17"/>
              </w:rPr>
              <w:t xml:space="preserve">The </w:t>
            </w:r>
            <w:r w:rsidRPr="00F66253">
              <w:rPr>
                <w:rFonts w:ascii="Calibri" w:hAnsi="Calibri" w:cs="Tahoma"/>
                <w:bCs/>
                <w:i/>
                <w:iCs/>
                <w:color w:val="333333"/>
                <w:szCs w:val="17"/>
              </w:rPr>
              <w:t>Ten Simple Ways to Encourage Learning</w:t>
            </w:r>
            <w:r w:rsidRPr="00F66253">
              <w:rPr>
                <w:rFonts w:ascii="Calibri" w:hAnsi="Calibri" w:cs="Tahoma"/>
                <w:bCs/>
                <w:color w:val="333333"/>
                <w:szCs w:val="17"/>
              </w:rPr>
              <w:t xml:space="preserve"> booklet is a free information guide to help support families</w:t>
            </w:r>
            <w:r>
              <w:rPr>
                <w:rFonts w:ascii="Calibri" w:hAnsi="Calibri" w:cs="Tahoma"/>
                <w:bCs/>
                <w:color w:val="333333"/>
                <w:szCs w:val="17"/>
              </w:rPr>
              <w:t>, caregivers,</w:t>
            </w:r>
            <w:r w:rsidRPr="00F66253">
              <w:rPr>
                <w:rFonts w:ascii="Calibri" w:hAnsi="Calibri" w:cs="Tahoma"/>
                <w:bCs/>
                <w:color w:val="333333"/>
                <w:szCs w:val="17"/>
              </w:rPr>
              <w:t xml:space="preserve"> and children during the earliest years of learning.</w:t>
            </w:r>
            <w:r>
              <w:rPr>
                <w:rFonts w:ascii="Calibri" w:hAnsi="Calibri" w:cs="Tahoma"/>
                <w:bCs/>
                <w:color w:val="333333"/>
                <w:szCs w:val="17"/>
              </w:rPr>
              <w:t xml:space="preserve"> </w:t>
            </w:r>
            <w:r w:rsidRPr="00F66253">
              <w:rPr>
                <w:rFonts w:ascii="Calibri" w:hAnsi="Calibri" w:cs="Tahoma"/>
                <w:bCs/>
                <w:color w:val="333333"/>
                <w:szCs w:val="17"/>
              </w:rPr>
              <w:t xml:space="preserve">This booklet is designed to support the learning experienced by children from birth through age five and is available for download in English, Spanish and Tagalog. Printed copies can also be requested </w:t>
            </w:r>
            <w:r>
              <w:rPr>
                <w:rFonts w:ascii="Calibri" w:hAnsi="Calibri" w:cs="Tahoma"/>
                <w:bCs/>
                <w:color w:val="333333"/>
                <w:szCs w:val="17"/>
              </w:rPr>
              <w:t>at the URL below.</w:t>
            </w:r>
          </w:p>
          <w:p w:rsidR="00F66253" w:rsidRPr="00F66253" w:rsidRDefault="00627228" w:rsidP="00F66253">
            <w:pPr>
              <w:pStyle w:val="NormalWeb"/>
              <w:spacing w:before="0" w:beforeAutospacing="0" w:after="0" w:afterAutospacing="0"/>
              <w:rPr>
                <w:rFonts w:ascii="Calibri" w:hAnsi="Calibri" w:cs="Tahoma"/>
                <w:b/>
                <w:bCs/>
                <w:color w:val="333333"/>
                <w:sz w:val="20"/>
                <w:szCs w:val="17"/>
              </w:rPr>
            </w:pPr>
            <w:hyperlink r:id="rId11" w:history="1">
              <w:r w:rsidR="00F66253" w:rsidRPr="00F66253">
                <w:rPr>
                  <w:rStyle w:val="Hyperlink"/>
                  <w:rFonts w:ascii="Calibri" w:hAnsi="Calibri" w:cs="Tahoma"/>
                  <w:b/>
                  <w:bCs/>
                  <w:sz w:val="20"/>
                  <w:szCs w:val="17"/>
                  <w:u w:val="none"/>
                </w:rPr>
                <w:t>http://earlylearning.org/resources/publications/ten-simple-ways/</w:t>
              </w:r>
            </w:hyperlink>
          </w:p>
          <w:p w:rsidR="00D14B77" w:rsidRPr="00F66253" w:rsidRDefault="00D14B77" w:rsidP="00D14B77">
            <w:pPr>
              <w:rPr>
                <w:rFonts w:eastAsia="Times New Roman" w:cs="Tahoma"/>
                <w:sz w:val="16"/>
                <w:szCs w:val="16"/>
              </w:rPr>
            </w:pPr>
          </w:p>
          <w:p w:rsidR="00F66253" w:rsidRPr="00F66253" w:rsidRDefault="00F66253" w:rsidP="00D14B77">
            <w:pPr>
              <w:rPr>
                <w:rFonts w:eastAsia="Calibri" w:cs="Times New Roman"/>
                <w:b/>
              </w:rPr>
            </w:pPr>
            <w:r w:rsidRPr="00F66253">
              <w:rPr>
                <w:rFonts w:eastAsia="Calibri" w:cs="Times New Roman"/>
                <w:b/>
              </w:rPr>
              <w:t>Development of Infants and Toddlers Who Are Dual Language Learners</w:t>
            </w:r>
          </w:p>
          <w:p w:rsidR="00F66253" w:rsidRDefault="00F66253" w:rsidP="00D14B77">
            <w:pPr>
              <w:rPr>
                <w:rFonts w:eastAsia="Times New Roman" w:cs="Tahoma"/>
                <w:szCs w:val="17"/>
              </w:rPr>
            </w:pPr>
            <w:r>
              <w:rPr>
                <w:rFonts w:eastAsia="Times New Roman" w:cs="Tahoma"/>
                <w:szCs w:val="17"/>
              </w:rPr>
              <w:t xml:space="preserve">This new report highlights findings about how best to support infants and toddlers </w:t>
            </w:r>
            <w:r w:rsidR="00627228">
              <w:rPr>
                <w:rFonts w:eastAsia="Times New Roman" w:cs="Tahoma"/>
                <w:szCs w:val="17"/>
              </w:rPr>
              <w:t xml:space="preserve">who </w:t>
            </w:r>
            <w:bookmarkStart w:id="0" w:name="_GoBack"/>
            <w:bookmarkEnd w:id="0"/>
            <w:r>
              <w:rPr>
                <w:rFonts w:eastAsia="Times New Roman" w:cs="Tahoma"/>
                <w:szCs w:val="17"/>
              </w:rPr>
              <w:t>are learning more than one language</w:t>
            </w:r>
            <w:r w:rsidR="00627228">
              <w:rPr>
                <w:rFonts w:eastAsia="Times New Roman" w:cs="Tahoma"/>
                <w:szCs w:val="17"/>
              </w:rPr>
              <w:t>, sequentially or simultaneously</w:t>
            </w:r>
            <w:r>
              <w:rPr>
                <w:rFonts w:eastAsia="Times New Roman" w:cs="Tahoma"/>
                <w:szCs w:val="17"/>
              </w:rPr>
              <w:t>.</w:t>
            </w:r>
          </w:p>
          <w:p w:rsidR="00D14B77" w:rsidRPr="00F66253" w:rsidRDefault="00627228" w:rsidP="00D14B77">
            <w:pPr>
              <w:rPr>
                <w:rFonts w:asciiTheme="minorHAnsi" w:hAnsiTheme="minorHAnsi"/>
                <w:b/>
                <w:sz w:val="20"/>
                <w:szCs w:val="8"/>
              </w:rPr>
            </w:pPr>
            <w:hyperlink r:id="rId12" w:history="1">
              <w:r w:rsidR="00F66253" w:rsidRPr="00F66253">
                <w:rPr>
                  <w:rStyle w:val="Hyperlink"/>
                  <w:b/>
                  <w:sz w:val="20"/>
                  <w:szCs w:val="8"/>
                  <w:u w:val="none"/>
                </w:rPr>
                <w:t>http://fpg.unc.edu/sites/fpg.unc.edu/files/resources/reports-and-policy-briefs/FPG_CECER-DLL_WorkingPaper2.pdf</w:t>
              </w:r>
            </w:hyperlink>
          </w:p>
          <w:p w:rsidR="00F66253" w:rsidRPr="00F66253" w:rsidRDefault="00F66253" w:rsidP="00D14B77">
            <w:pPr>
              <w:rPr>
                <w:rFonts w:asciiTheme="minorHAnsi" w:hAnsiTheme="minorHAnsi"/>
                <w:sz w:val="16"/>
                <w:szCs w:val="16"/>
              </w:rPr>
            </w:pPr>
          </w:p>
        </w:tc>
      </w:tr>
      <w:tr w:rsidR="00D14B77" w:rsidTr="002D5933">
        <w:tc>
          <w:tcPr>
            <w:tcW w:w="10879" w:type="dxa"/>
            <w:gridSpan w:val="2"/>
            <w:tcBorders>
              <w:top w:val="single" w:sz="4" w:space="0" w:color="auto"/>
              <w:left w:val="single" w:sz="4" w:space="0" w:color="auto"/>
              <w:bottom w:val="single" w:sz="4" w:space="0" w:color="auto"/>
              <w:right w:val="single" w:sz="4" w:space="0" w:color="auto"/>
            </w:tcBorders>
            <w:hideMark/>
          </w:tcPr>
          <w:p w:rsidR="00D14B77" w:rsidRPr="001A56D3" w:rsidRDefault="00D14B77" w:rsidP="002D5933">
            <w:pPr>
              <w:jc w:val="center"/>
              <w:rPr>
                <w:noProof/>
                <w:szCs w:val="23"/>
              </w:rPr>
            </w:pPr>
            <w:r w:rsidRPr="001A56D3">
              <w:rPr>
                <w:noProof/>
                <w:szCs w:val="23"/>
              </w:rPr>
              <w:t xml:space="preserve">Baby Talk is a free, one-way listserv that is distributed monthly. Each issue features resources that are high quality, readily available and free.  To join the listserv, send an email </w:t>
            </w:r>
            <w:r w:rsidRPr="001A56D3">
              <w:rPr>
                <w:b/>
                <w:noProof/>
                <w:szCs w:val="23"/>
              </w:rPr>
              <w:t>with no message</w:t>
            </w:r>
            <w:r w:rsidRPr="001A56D3">
              <w:rPr>
                <w:noProof/>
                <w:szCs w:val="23"/>
              </w:rPr>
              <w:t xml:space="preserve"> to</w:t>
            </w:r>
          </w:p>
          <w:p w:rsidR="00D14B77" w:rsidRDefault="00627228" w:rsidP="002D5933">
            <w:pPr>
              <w:jc w:val="center"/>
              <w:rPr>
                <w:noProof/>
                <w:szCs w:val="23"/>
              </w:rPr>
            </w:pPr>
            <w:hyperlink r:id="rId13" w:history="1">
              <w:r w:rsidR="00D14B77" w:rsidRPr="001A56D3">
                <w:rPr>
                  <w:rStyle w:val="Hyperlink"/>
                  <w:rFonts w:cs="Arial"/>
                  <w:b/>
                  <w:szCs w:val="23"/>
                  <w:u w:val="none"/>
                </w:rPr>
                <w:t>subscribe-babytalk@listserv.unc.edu</w:t>
              </w:r>
            </w:hyperlink>
            <w:r w:rsidR="00D14B77" w:rsidRPr="001A56D3">
              <w:rPr>
                <w:rFonts w:cs="Arial"/>
                <w:b/>
                <w:szCs w:val="23"/>
              </w:rPr>
              <w:t xml:space="preserve">   </w:t>
            </w:r>
            <w:r w:rsidR="00D14B77" w:rsidRPr="001A56D3">
              <w:rPr>
                <w:noProof/>
                <w:szCs w:val="23"/>
              </w:rPr>
              <w:t xml:space="preserve">To suggest resources, please contact </w:t>
            </w:r>
          </w:p>
          <w:p w:rsidR="00D14B77" w:rsidRDefault="00D14B77" w:rsidP="002D5933">
            <w:pPr>
              <w:jc w:val="center"/>
              <w:rPr>
                <w:noProof/>
              </w:rPr>
            </w:pPr>
            <w:r w:rsidRPr="001A56D3">
              <w:rPr>
                <w:noProof/>
                <w:szCs w:val="23"/>
              </w:rPr>
              <w:t xml:space="preserve">Camille Catlett at </w:t>
            </w:r>
            <w:hyperlink r:id="rId14" w:history="1">
              <w:r w:rsidRPr="001A56D3">
                <w:rPr>
                  <w:rStyle w:val="Hyperlink"/>
                  <w:b/>
                  <w:noProof/>
                  <w:szCs w:val="23"/>
                  <w:u w:val="none"/>
                </w:rPr>
                <w:t>camille.catlett@unc.edu</w:t>
              </w:r>
            </w:hyperlink>
            <w:r w:rsidRPr="001A56D3">
              <w:rPr>
                <w:noProof/>
                <w:szCs w:val="23"/>
              </w:rPr>
              <w:t xml:space="preserve"> or (919) 966-6635.</w:t>
            </w:r>
          </w:p>
        </w:tc>
      </w:tr>
    </w:tbl>
    <w:p w:rsidR="00507E36" w:rsidRDefault="00627228" w:rsidP="00D14B77">
      <w:pPr>
        <w:autoSpaceDE w:val="0"/>
        <w:autoSpaceDN w:val="0"/>
        <w:adjustRightInd w:val="0"/>
        <w:ind w:left="360"/>
        <w:contextualSpacing/>
      </w:pPr>
    </w:p>
    <w:sectPr w:rsidR="00507E36" w:rsidSect="00211982">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altName w:val="Californian FB"/>
    <w:panose1 w:val="0207040306080B0302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47308"/>
    <w:multiLevelType w:val="multilevel"/>
    <w:tmpl w:val="9314E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8ED4EDC"/>
    <w:multiLevelType w:val="hybridMultilevel"/>
    <w:tmpl w:val="19F8B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77"/>
    <w:rsid w:val="00284F30"/>
    <w:rsid w:val="00627228"/>
    <w:rsid w:val="00D14B77"/>
    <w:rsid w:val="00D16A1B"/>
    <w:rsid w:val="00F43789"/>
    <w:rsid w:val="00F6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B77"/>
    <w:rPr>
      <w:color w:val="0000FF" w:themeColor="hyperlink"/>
      <w:u w:val="single"/>
    </w:rPr>
  </w:style>
  <w:style w:type="table" w:styleId="TableGrid">
    <w:name w:val="Table Grid"/>
    <w:basedOn w:val="TableNormal"/>
    <w:uiPriority w:val="59"/>
    <w:rsid w:val="00D14B77"/>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4B77"/>
    <w:rPr>
      <w:rFonts w:ascii="Tahoma" w:hAnsi="Tahoma" w:cs="Tahoma"/>
      <w:sz w:val="16"/>
      <w:szCs w:val="16"/>
    </w:rPr>
  </w:style>
  <w:style w:type="character" w:customStyle="1" w:styleId="BalloonTextChar">
    <w:name w:val="Balloon Text Char"/>
    <w:basedOn w:val="DefaultParagraphFont"/>
    <w:link w:val="BalloonText"/>
    <w:uiPriority w:val="99"/>
    <w:semiHidden/>
    <w:rsid w:val="00D14B77"/>
    <w:rPr>
      <w:rFonts w:ascii="Tahoma" w:hAnsi="Tahoma" w:cs="Tahoma"/>
      <w:sz w:val="16"/>
      <w:szCs w:val="16"/>
    </w:rPr>
  </w:style>
  <w:style w:type="character" w:styleId="Strong">
    <w:name w:val="Strong"/>
    <w:basedOn w:val="DefaultParagraphFont"/>
    <w:uiPriority w:val="22"/>
    <w:qFormat/>
    <w:rsid w:val="00D14B77"/>
    <w:rPr>
      <w:b/>
      <w:bCs/>
    </w:rPr>
  </w:style>
  <w:style w:type="character" w:customStyle="1" w:styleId="A8">
    <w:name w:val="A8"/>
    <w:uiPriority w:val="99"/>
    <w:rsid w:val="00F66253"/>
    <w:rPr>
      <w:rFonts w:cs="Californian FB"/>
      <w:color w:val="221E1F"/>
      <w:sz w:val="20"/>
      <w:szCs w:val="20"/>
    </w:rPr>
  </w:style>
  <w:style w:type="paragraph" w:styleId="NormalWeb">
    <w:name w:val="Normal (Web)"/>
    <w:basedOn w:val="Normal"/>
    <w:uiPriority w:val="99"/>
    <w:semiHidden/>
    <w:unhideWhenUsed/>
    <w:rsid w:val="00F6625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662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B77"/>
    <w:rPr>
      <w:color w:val="0000FF" w:themeColor="hyperlink"/>
      <w:u w:val="single"/>
    </w:rPr>
  </w:style>
  <w:style w:type="table" w:styleId="TableGrid">
    <w:name w:val="Table Grid"/>
    <w:basedOn w:val="TableNormal"/>
    <w:uiPriority w:val="59"/>
    <w:rsid w:val="00D14B77"/>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4B77"/>
    <w:rPr>
      <w:rFonts w:ascii="Tahoma" w:hAnsi="Tahoma" w:cs="Tahoma"/>
      <w:sz w:val="16"/>
      <w:szCs w:val="16"/>
    </w:rPr>
  </w:style>
  <w:style w:type="character" w:customStyle="1" w:styleId="BalloonTextChar">
    <w:name w:val="Balloon Text Char"/>
    <w:basedOn w:val="DefaultParagraphFont"/>
    <w:link w:val="BalloonText"/>
    <w:uiPriority w:val="99"/>
    <w:semiHidden/>
    <w:rsid w:val="00D14B77"/>
    <w:rPr>
      <w:rFonts w:ascii="Tahoma" w:hAnsi="Tahoma" w:cs="Tahoma"/>
      <w:sz w:val="16"/>
      <w:szCs w:val="16"/>
    </w:rPr>
  </w:style>
  <w:style w:type="character" w:styleId="Strong">
    <w:name w:val="Strong"/>
    <w:basedOn w:val="DefaultParagraphFont"/>
    <w:uiPriority w:val="22"/>
    <w:qFormat/>
    <w:rsid w:val="00D14B77"/>
    <w:rPr>
      <w:b/>
      <w:bCs/>
    </w:rPr>
  </w:style>
  <w:style w:type="character" w:customStyle="1" w:styleId="A8">
    <w:name w:val="A8"/>
    <w:uiPriority w:val="99"/>
    <w:rsid w:val="00F66253"/>
    <w:rPr>
      <w:rFonts w:cs="Californian FB"/>
      <w:color w:val="221E1F"/>
      <w:sz w:val="20"/>
      <w:szCs w:val="20"/>
    </w:rPr>
  </w:style>
  <w:style w:type="paragraph" w:styleId="NormalWeb">
    <w:name w:val="Normal (Web)"/>
    <w:basedOn w:val="Normal"/>
    <w:uiPriority w:val="99"/>
    <w:semiHidden/>
    <w:unhideWhenUsed/>
    <w:rsid w:val="00F6625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662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271674">
      <w:bodyDiv w:val="1"/>
      <w:marLeft w:val="0"/>
      <w:marRight w:val="0"/>
      <w:marTop w:val="0"/>
      <w:marBottom w:val="0"/>
      <w:divBdr>
        <w:top w:val="none" w:sz="0" w:space="0" w:color="auto"/>
        <w:left w:val="none" w:sz="0" w:space="0" w:color="auto"/>
        <w:bottom w:val="none" w:sz="0" w:space="0" w:color="auto"/>
        <w:right w:val="none" w:sz="0" w:space="0" w:color="auto"/>
      </w:divBdr>
      <w:divsChild>
        <w:div w:id="1229221988">
          <w:marLeft w:val="0"/>
          <w:marRight w:val="0"/>
          <w:marTop w:val="0"/>
          <w:marBottom w:val="0"/>
          <w:divBdr>
            <w:top w:val="none" w:sz="0" w:space="0" w:color="auto"/>
            <w:left w:val="none" w:sz="0" w:space="0" w:color="auto"/>
            <w:bottom w:val="none" w:sz="0" w:space="0" w:color="auto"/>
            <w:right w:val="none" w:sz="0" w:space="0" w:color="auto"/>
          </w:divBdr>
          <w:divsChild>
            <w:div w:id="896551696">
              <w:marLeft w:val="0"/>
              <w:marRight w:val="0"/>
              <w:marTop w:val="0"/>
              <w:marBottom w:val="0"/>
              <w:divBdr>
                <w:top w:val="none" w:sz="0" w:space="0" w:color="auto"/>
                <w:left w:val="none" w:sz="0" w:space="0" w:color="auto"/>
                <w:bottom w:val="none" w:sz="0" w:space="0" w:color="auto"/>
                <w:right w:val="none" w:sz="0" w:space="0" w:color="auto"/>
              </w:divBdr>
              <w:divsChild>
                <w:div w:id="166528391">
                  <w:marLeft w:val="0"/>
                  <w:marRight w:val="0"/>
                  <w:marTop w:val="0"/>
                  <w:marBottom w:val="0"/>
                  <w:divBdr>
                    <w:top w:val="none" w:sz="0" w:space="0" w:color="auto"/>
                    <w:left w:val="none" w:sz="0" w:space="0" w:color="auto"/>
                    <w:bottom w:val="none" w:sz="0" w:space="0" w:color="auto"/>
                    <w:right w:val="none" w:sz="0" w:space="0" w:color="auto"/>
                  </w:divBdr>
                  <w:divsChild>
                    <w:div w:id="1640260091">
                      <w:marLeft w:val="0"/>
                      <w:marRight w:val="0"/>
                      <w:marTop w:val="0"/>
                      <w:marBottom w:val="0"/>
                      <w:divBdr>
                        <w:top w:val="none" w:sz="0" w:space="0" w:color="auto"/>
                        <w:left w:val="none" w:sz="0" w:space="0" w:color="auto"/>
                        <w:bottom w:val="none" w:sz="0" w:space="0" w:color="auto"/>
                        <w:right w:val="none" w:sz="0" w:space="0" w:color="auto"/>
                      </w:divBdr>
                      <w:divsChild>
                        <w:div w:id="1961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hways.org/lower-left-nav/pathways-videos/communication-videos" TargetMode="External"/><Relationship Id="rId13" Type="http://schemas.openxmlformats.org/officeDocument/2006/relationships/hyperlink" Target="mailto:subscribe-babytalk@listserv.unc.edu" TargetMode="External"/><Relationship Id="rId3" Type="http://schemas.microsoft.com/office/2007/relationships/stylesWithEffects" Target="stylesWithEffects.xml"/><Relationship Id="rId7" Type="http://schemas.openxmlformats.org/officeDocument/2006/relationships/hyperlink" Target="http://www.futurity.org/can-dvd-teach-baby-read-n-o/" TargetMode="External"/><Relationship Id="rId12" Type="http://schemas.openxmlformats.org/officeDocument/2006/relationships/hyperlink" Target="http://fpg.unc.edu/sites/fpg.unc.edu/files/resources/reports-and-policy-briefs/FPG_CECER-DLL_WorkingPaper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arlylearning.org/resources/publications/ten-simple-way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asp.org/resources-and-publications/files/BetterforBabies2.pdf" TargetMode="External"/><Relationship Id="rId4" Type="http://schemas.openxmlformats.org/officeDocument/2006/relationships/settings" Target="settings.xml"/><Relationship Id="rId9" Type="http://schemas.openxmlformats.org/officeDocument/2006/relationships/hyperlink" Target="http://pathways.org/images/random_pdfs/Speech-and-Language-Development.pdf" TargetMode="External"/><Relationship Id="rId14"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3</cp:revision>
  <cp:lastPrinted>2014-05-10T16:58:00Z</cp:lastPrinted>
  <dcterms:created xsi:type="dcterms:W3CDTF">2014-05-10T16:59:00Z</dcterms:created>
  <dcterms:modified xsi:type="dcterms:W3CDTF">2014-05-10T18:24:00Z</dcterms:modified>
</cp:coreProperties>
</file>