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2B" w:rsidRDefault="002700ED" w:rsidP="008B5A2B">
      <w:pPr>
        <w:spacing w:after="240"/>
        <w:rPr>
          <w:rFonts w:ascii="Palatino Linotype" w:hAnsi="Palatino Linotype"/>
          <w:sz w:val="27"/>
          <w:szCs w:val="27"/>
        </w:rPr>
      </w:pPr>
      <w:r>
        <w:rPr>
          <w:rFonts w:ascii="Palatino Linotype" w:hAnsi="Palatino Linotype"/>
          <w:noProof/>
          <w:sz w:val="27"/>
          <w:szCs w:val="27"/>
        </w:rPr>
        <w:drawing>
          <wp:inline distT="0" distB="0" distL="0" distR="0">
            <wp:extent cx="2400300" cy="1123950"/>
            <wp:effectExtent l="19050" t="0" r="0" b="0"/>
            <wp:docPr id="1" name="Picture 1" descr="C:\Users\Misty\AppData\Local\Microsoft\Windows\Temporary Internet Files\Content.Outlook\JCZYIPIK\partner for lif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AppData\Local\Microsoft\Windows\Temporary Internet Files\Content.Outlook\JCZYIPIK\partner for life (green).jpg"/>
                    <pic:cNvPicPr>
                      <a:picLocks noChangeAspect="1" noChangeArrowheads="1"/>
                    </pic:cNvPicPr>
                  </pic:nvPicPr>
                  <pic:blipFill>
                    <a:blip r:embed="rId4" cstate="print"/>
                    <a:srcRect/>
                    <a:stretch>
                      <a:fillRect/>
                    </a:stretch>
                  </pic:blipFill>
                  <pic:spPr bwMode="auto">
                    <a:xfrm>
                      <a:off x="0" y="0"/>
                      <a:ext cx="2400300" cy="1123950"/>
                    </a:xfrm>
                    <a:prstGeom prst="rect">
                      <a:avLst/>
                    </a:prstGeom>
                    <a:noFill/>
                    <a:ln w="9525">
                      <a:noFill/>
                      <a:miter lim="800000"/>
                      <a:headEnd/>
                      <a:tailEnd/>
                    </a:ln>
                  </pic:spPr>
                </pic:pic>
              </a:graphicData>
            </a:graphic>
          </wp:inline>
        </w:drawing>
      </w:r>
    </w:p>
    <w:p w:rsidR="008B5A2B" w:rsidRPr="00CC2F4C" w:rsidRDefault="00CC2F4C" w:rsidP="00CC2F4C">
      <w:pPr>
        <w:spacing w:after="240"/>
        <w:jc w:val="center"/>
        <w:rPr>
          <w:rFonts w:ascii="Palatino Linotype" w:hAnsi="Palatino Linotype"/>
          <w:b/>
          <w:sz w:val="32"/>
          <w:szCs w:val="32"/>
        </w:rPr>
      </w:pPr>
      <w:r w:rsidRPr="00CC2F4C">
        <w:rPr>
          <w:rFonts w:ascii="Palatino Linotype" w:hAnsi="Palatino Linotype"/>
          <w:b/>
          <w:sz w:val="32"/>
          <w:szCs w:val="32"/>
        </w:rPr>
        <w:t>Cleveland Sight Center Receives Gift</w:t>
      </w:r>
    </w:p>
    <w:p w:rsidR="008B5A2B" w:rsidRDefault="008B5A2B" w:rsidP="008B5A2B">
      <w:pPr>
        <w:spacing w:after="240"/>
      </w:pPr>
      <w:r>
        <w:rPr>
          <w:rFonts w:ascii="Palatino Linotype" w:hAnsi="Palatino Linotype"/>
          <w:sz w:val="27"/>
          <w:szCs w:val="27"/>
        </w:rPr>
        <w:t xml:space="preserve">The Cleveland Sight Center received its largest gift ever when philanthropists Corrine and Alan Reid gave the agency </w:t>
      </w:r>
      <w:proofErr w:type="gramStart"/>
      <w:r>
        <w:rPr>
          <w:rFonts w:ascii="Palatino Linotype" w:hAnsi="Palatino Linotype"/>
          <w:sz w:val="27"/>
          <w:szCs w:val="27"/>
        </w:rPr>
        <w:t>a $2 million endowment check</w:t>
      </w:r>
      <w:proofErr w:type="gramEnd"/>
      <w:r>
        <w:rPr>
          <w:rFonts w:ascii="Palatino Linotype" w:hAnsi="Palatino Linotype"/>
          <w:sz w:val="27"/>
          <w:szCs w:val="27"/>
        </w:rPr>
        <w:t xml:space="preserve">, said Patrick </w:t>
      </w:r>
      <w:proofErr w:type="spellStart"/>
      <w:r>
        <w:rPr>
          <w:rFonts w:ascii="Palatino Linotype" w:hAnsi="Palatino Linotype"/>
          <w:sz w:val="27"/>
          <w:szCs w:val="27"/>
        </w:rPr>
        <w:t>Ertle</w:t>
      </w:r>
      <w:proofErr w:type="spellEnd"/>
      <w:r>
        <w:rPr>
          <w:rFonts w:ascii="Palatino Linotype" w:hAnsi="Palatino Linotype"/>
          <w:sz w:val="27"/>
          <w:szCs w:val="27"/>
        </w:rPr>
        <w:t xml:space="preserve">, chief development officer. The gift will endow the position of Director of Children and Young Adult Services, which includes the Bright Futures Early Intervention and Preschool programs.  To recognize the award, the agency will rename its Children’s Services Wing in the </w:t>
      </w:r>
      <w:proofErr w:type="spellStart"/>
      <w:r>
        <w:rPr>
          <w:rFonts w:ascii="Palatino Linotype" w:hAnsi="Palatino Linotype"/>
          <w:sz w:val="27"/>
          <w:szCs w:val="27"/>
        </w:rPr>
        <w:t>Reids</w:t>
      </w:r>
      <w:proofErr w:type="spellEnd"/>
      <w:r>
        <w:rPr>
          <w:rFonts w:ascii="Palatino Linotype" w:hAnsi="Palatino Linotype"/>
          <w:sz w:val="27"/>
          <w:szCs w:val="27"/>
        </w:rPr>
        <w:t xml:space="preserve">’ honor. “Growing our endowment is </w:t>
      </w:r>
      <w:proofErr w:type="gramStart"/>
      <w:r>
        <w:rPr>
          <w:rFonts w:ascii="Palatino Linotype" w:hAnsi="Palatino Linotype"/>
          <w:sz w:val="27"/>
          <w:szCs w:val="27"/>
        </w:rPr>
        <w:t>key</w:t>
      </w:r>
      <w:proofErr w:type="gramEnd"/>
      <w:r>
        <w:rPr>
          <w:rFonts w:ascii="Palatino Linotype" w:hAnsi="Palatino Linotype"/>
          <w:sz w:val="27"/>
          <w:szCs w:val="27"/>
        </w:rPr>
        <w:t xml:space="preserve"> to the future strength of our agency,” said Steven Friedman, president and executive director of the Sight Center.  "In addition, Friday's benefit </w:t>
      </w:r>
      <w:proofErr w:type="gramStart"/>
      <w:r>
        <w:rPr>
          <w:rFonts w:ascii="Palatino Linotype" w:hAnsi="Palatino Linotype"/>
          <w:sz w:val="27"/>
          <w:szCs w:val="27"/>
        </w:rPr>
        <w:t>raised</w:t>
      </w:r>
      <w:proofErr w:type="gramEnd"/>
      <w:r>
        <w:rPr>
          <w:rFonts w:ascii="Palatino Linotype" w:hAnsi="Palatino Linotype"/>
          <w:sz w:val="27"/>
          <w:szCs w:val="27"/>
        </w:rPr>
        <w:t xml:space="preserve"> over $100,000 for our Empowerment Fund, through which we can help clients purchase adaptive aids which they otherwise could not afford and which can make an enormous difference in their lives."</w:t>
      </w:r>
    </w:p>
    <w:p w:rsidR="009C44B1" w:rsidRDefault="009C44B1"/>
    <w:sectPr w:rsidR="009C44B1" w:rsidSect="009C4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A2B"/>
    <w:rsid w:val="00255441"/>
    <w:rsid w:val="002700ED"/>
    <w:rsid w:val="008A4408"/>
    <w:rsid w:val="008B5A2B"/>
    <w:rsid w:val="009C44B1"/>
    <w:rsid w:val="009E7BCC"/>
    <w:rsid w:val="00CC2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ED"/>
    <w:rPr>
      <w:rFonts w:ascii="Tahoma" w:hAnsi="Tahoma" w:cs="Tahoma"/>
      <w:sz w:val="16"/>
      <w:szCs w:val="16"/>
    </w:rPr>
  </w:style>
  <w:style w:type="character" w:customStyle="1" w:styleId="BalloonTextChar">
    <w:name w:val="Balloon Text Char"/>
    <w:basedOn w:val="DefaultParagraphFont"/>
    <w:link w:val="BalloonText"/>
    <w:uiPriority w:val="99"/>
    <w:semiHidden/>
    <w:rsid w:val="00270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Hewlett-Packard</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4</cp:revision>
  <dcterms:created xsi:type="dcterms:W3CDTF">2013-10-04T18:07:00Z</dcterms:created>
  <dcterms:modified xsi:type="dcterms:W3CDTF">2013-12-09T19:16:00Z</dcterms:modified>
</cp:coreProperties>
</file>