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E2E2E2"/>
        <w:tblCellMar>
          <w:left w:w="0" w:type="dxa"/>
          <w:right w:w="0" w:type="dxa"/>
        </w:tblCellMar>
        <w:tblLook w:val="04A0"/>
      </w:tblPr>
      <w:tblGrid>
        <w:gridCol w:w="9360"/>
      </w:tblGrid>
      <w:tr w:rsidR="00230A98" w:rsidTr="00230A98">
        <w:trPr>
          <w:tblCellSpacing w:w="0" w:type="dxa"/>
        </w:trPr>
        <w:tc>
          <w:tcPr>
            <w:tcW w:w="0" w:type="auto"/>
            <w:shd w:val="clear" w:color="auto" w:fill="E2E2E2"/>
            <w:vAlign w:val="center"/>
            <w:hideMark/>
          </w:tcPr>
          <w:tbl>
            <w:tblPr>
              <w:tblW w:w="9000" w:type="dxa"/>
              <w:jc w:val="center"/>
              <w:tblCellSpacing w:w="0" w:type="dxa"/>
              <w:shd w:val="clear" w:color="auto" w:fill="E2E2E2"/>
              <w:tblCellMar>
                <w:top w:w="300" w:type="dxa"/>
                <w:left w:w="0" w:type="dxa"/>
                <w:bottom w:w="300" w:type="dxa"/>
                <w:right w:w="0" w:type="dxa"/>
              </w:tblCellMar>
              <w:tblLook w:val="04A0"/>
            </w:tblPr>
            <w:tblGrid>
              <w:gridCol w:w="9000"/>
            </w:tblGrid>
            <w:tr w:rsidR="00230A98">
              <w:trPr>
                <w:tblCellSpacing w:w="0" w:type="dxa"/>
                <w:jc w:val="center"/>
              </w:trPr>
              <w:tc>
                <w:tcPr>
                  <w:tcW w:w="0" w:type="auto"/>
                  <w:shd w:val="clear" w:color="auto" w:fill="E2E2E2"/>
                  <w:vAlign w:val="center"/>
                  <w:hideMark/>
                </w:tcPr>
                <w:tbl>
                  <w:tblPr>
                    <w:tblW w:w="9000" w:type="dxa"/>
                    <w:tblCellSpacing w:w="0" w:type="dxa"/>
                    <w:tblCellMar>
                      <w:left w:w="0" w:type="dxa"/>
                      <w:right w:w="0" w:type="dxa"/>
                    </w:tblCellMar>
                    <w:tblLook w:val="04A0"/>
                  </w:tblPr>
                  <w:tblGrid>
                    <w:gridCol w:w="9000"/>
                  </w:tblGrid>
                  <w:tr w:rsidR="00230A9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00"/>
                        </w:tblGrid>
                        <w:tr w:rsidR="00230A98">
                          <w:trPr>
                            <w:tblCellSpacing w:w="0" w:type="dxa"/>
                          </w:trPr>
                          <w:tc>
                            <w:tcPr>
                              <w:tcW w:w="0" w:type="auto"/>
                            </w:tcPr>
                            <w:tbl>
                              <w:tblPr>
                                <w:tblW w:w="5000" w:type="pct"/>
                                <w:tblCellSpacing w:w="0" w:type="dxa"/>
                                <w:tblCellMar>
                                  <w:left w:w="0" w:type="dxa"/>
                                  <w:right w:w="0" w:type="dxa"/>
                                </w:tblCellMar>
                                <w:tblLook w:val="04A0"/>
                              </w:tblPr>
                              <w:tblGrid>
                                <w:gridCol w:w="9000"/>
                              </w:tblGrid>
                              <w:tr w:rsidR="00230A98">
                                <w:trPr>
                                  <w:tblCellSpacing w:w="0" w:type="dxa"/>
                                </w:trPr>
                                <w:tc>
                                  <w:tcPr>
                                    <w:tcW w:w="0" w:type="auto"/>
                                    <w:tcBorders>
                                      <w:top w:val="single" w:sz="6" w:space="0" w:color="FFFFFF"/>
                                      <w:left w:val="nil"/>
                                      <w:bottom w:val="nil"/>
                                      <w:right w:val="nil"/>
                                    </w:tcBorders>
                                    <w:vAlign w:val="center"/>
                                    <w:hideMark/>
                                  </w:tcPr>
                                  <w:p w:rsidR="00230A98" w:rsidRDefault="00230A98">
                                    <w:pPr>
                                      <w:pStyle w:val="NormalWeb"/>
                                      <w:spacing w:before="0" w:beforeAutospacing="0" w:after="0" w:afterAutospacing="0"/>
                                      <w:jc w:val="center"/>
                                      <w:rPr>
                                        <w:rFonts w:ascii="Trebuchet MS" w:hAnsi="Trebuchet MS"/>
                                        <w:color w:val="000000"/>
                                        <w:sz w:val="17"/>
                                        <w:szCs w:val="17"/>
                                      </w:rPr>
                                    </w:pPr>
                                    <w:bookmarkStart w:id="0" w:name="_GoBack"/>
                                    <w:bookmarkEnd w:id="0"/>
                                    <w:r>
                                      <w:rPr>
                                        <w:rFonts w:ascii="Trebuchet MS" w:hAnsi="Trebuchet MS"/>
                                        <w:color w:val="000000"/>
                                        <w:sz w:val="17"/>
                                        <w:szCs w:val="17"/>
                                      </w:rPr>
                                      <w:t> </w:t>
                                    </w:r>
                                  </w:p>
                                  <w:p w:rsidR="00230A98" w:rsidRDefault="00230A98">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tc>
                              </w:tr>
                              <w:tr w:rsidR="00230A98">
                                <w:trPr>
                                  <w:tblCellSpacing w:w="0" w:type="dxa"/>
                                </w:trPr>
                                <w:tc>
                                  <w:tcPr>
                                    <w:tcW w:w="0" w:type="auto"/>
                                    <w:tcMar>
                                      <w:top w:w="150" w:type="dxa"/>
                                      <w:left w:w="150" w:type="dxa"/>
                                      <w:bottom w:w="150" w:type="dxa"/>
                                      <w:right w:w="150" w:type="dxa"/>
                                    </w:tcMar>
                                    <w:vAlign w:val="center"/>
                                    <w:hideMark/>
                                  </w:tcPr>
                                  <w:p w:rsidR="00230A98" w:rsidRDefault="00230A98">
                                    <w:pPr>
                                      <w:pStyle w:val="NormalWeb"/>
                                      <w:spacing w:before="0" w:beforeAutospacing="0" w:after="0" w:afterAutospacing="0"/>
                                      <w:jc w:val="center"/>
                                      <w:rPr>
                                        <w:rFonts w:ascii="Trebuchet MS" w:hAnsi="Trebuchet MS"/>
                                        <w:color w:val="000000"/>
                                        <w:sz w:val="17"/>
                                        <w:szCs w:val="17"/>
                                      </w:rPr>
                                    </w:pPr>
                                    <w:r>
                                      <w:rPr>
                                        <w:rFonts w:ascii="Trebuchet MS" w:hAnsi="Trebuchet MS"/>
                                        <w:noProof/>
                                        <w:color w:val="000000"/>
                                        <w:sz w:val="17"/>
                                        <w:szCs w:val="17"/>
                                      </w:rPr>
                                      <w:drawing>
                                        <wp:inline distT="0" distB="0" distL="0" distR="0">
                                          <wp:extent cx="5524500" cy="1076325"/>
                                          <wp:effectExtent l="0" t="0" r="0" b="9525"/>
                                          <wp:docPr id="7" name="Picture 7" descr="http://staticapp.icpsc.com/icp/loadimage.php/mogile/1346310/b98fcfe99bc1e103d798055683eec4c0/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loadimage.php/mogile/1346310/b98fcfe99bc1e103d798055683eec4c0/image/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1076325"/>
                                                  </a:xfrm>
                                                  <a:prstGeom prst="rect">
                                                    <a:avLst/>
                                                  </a:prstGeom>
                                                  <a:noFill/>
                                                  <a:ln>
                                                    <a:noFill/>
                                                  </a:ln>
                                                </pic:spPr>
                                              </pic:pic>
                                            </a:graphicData>
                                          </a:graphic>
                                        </wp:inline>
                                      </w:drawing>
                                    </w:r>
                                  </w:p>
                                </w:tc>
                              </w:tr>
                            </w:tbl>
                            <w:p w:rsidR="00230A98" w:rsidRDefault="00230A98">
                              <w:pPr>
                                <w:rPr>
                                  <w:rFonts w:ascii="Trebuchet MS" w:eastAsia="Times New Roman" w:hAnsi="Trebuchet MS"/>
                                  <w:vanish/>
                                  <w:color w:val="000000"/>
                                  <w:sz w:val="17"/>
                                  <w:szCs w:val="17"/>
                                </w:rPr>
                              </w:pPr>
                            </w:p>
                            <w:tbl>
                              <w:tblPr>
                                <w:tblW w:w="5000" w:type="pct"/>
                                <w:tblCellSpacing w:w="0" w:type="dxa"/>
                                <w:tblCellMar>
                                  <w:left w:w="0" w:type="dxa"/>
                                  <w:right w:w="0" w:type="dxa"/>
                                </w:tblCellMar>
                                <w:tblLook w:val="04A0"/>
                              </w:tblPr>
                              <w:tblGrid>
                                <w:gridCol w:w="9000"/>
                              </w:tblGrid>
                              <w:tr w:rsidR="00230A98">
                                <w:trPr>
                                  <w:tblCellSpacing w:w="0" w:type="dxa"/>
                                </w:trPr>
                                <w:tc>
                                  <w:tcPr>
                                    <w:tcW w:w="0" w:type="auto"/>
                                    <w:vAlign w:val="center"/>
                                    <w:hideMark/>
                                  </w:tcPr>
                                  <w:p w:rsidR="00230A98" w:rsidRDefault="00230A98">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230A98" w:rsidRDefault="00230A98">
                                    <w:pPr>
                                      <w:pStyle w:val="nowrapimagewrapper"/>
                                      <w:spacing w:before="0" w:beforeAutospacing="0" w:after="0" w:afterAutospacing="0"/>
                                      <w:jc w:val="center"/>
                                      <w:rPr>
                                        <w:rFonts w:ascii="Trebuchet MS" w:hAnsi="Trebuchet MS"/>
                                        <w:color w:val="000000"/>
                                        <w:sz w:val="17"/>
                                        <w:szCs w:val="17"/>
                                      </w:rPr>
                                    </w:pPr>
                                    <w:r>
                                      <w:rPr>
                                        <w:rFonts w:ascii="Trebuchet MS" w:hAnsi="Trebuchet MS"/>
                                        <w:noProof/>
                                        <w:color w:val="000000"/>
                                        <w:sz w:val="17"/>
                                        <w:szCs w:val="17"/>
                                      </w:rPr>
                                      <w:drawing>
                                        <wp:inline distT="0" distB="0" distL="0" distR="0">
                                          <wp:extent cx="4772025" cy="161925"/>
                                          <wp:effectExtent l="0" t="0" r="9525" b="9525"/>
                                          <wp:docPr id="6" name="Picture 6" descr="http://files.icontact.com/templates/v2/BoldNewsTwoColumnBlack/images/ornament-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icontact.com/templates/v2/BoldNewsTwoColumnBlack/images/ornament-top.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2025" cy="161925"/>
                                                  </a:xfrm>
                                                  <a:prstGeom prst="rect">
                                                    <a:avLst/>
                                                  </a:prstGeom>
                                                  <a:noFill/>
                                                  <a:ln>
                                                    <a:noFill/>
                                                  </a:ln>
                                                </pic:spPr>
                                              </pic:pic>
                                            </a:graphicData>
                                          </a:graphic>
                                        </wp:inline>
                                      </w:drawing>
                                    </w:r>
                                  </w:p>
                                </w:tc>
                              </w:tr>
                              <w:tr w:rsidR="00230A98">
                                <w:trPr>
                                  <w:tblCellSpacing w:w="0" w:type="dxa"/>
                                </w:trPr>
                                <w:tc>
                                  <w:tcPr>
                                    <w:tcW w:w="0" w:type="auto"/>
                                    <w:tcMar>
                                      <w:top w:w="150" w:type="dxa"/>
                                      <w:left w:w="750" w:type="dxa"/>
                                      <w:bottom w:w="150" w:type="dxa"/>
                                      <w:right w:w="750" w:type="dxa"/>
                                    </w:tcMar>
                                    <w:vAlign w:val="center"/>
                                    <w:hideMark/>
                                  </w:tcPr>
                                  <w:p w:rsidR="00230A98" w:rsidRDefault="00230A98">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230A98" w:rsidRDefault="00230A98">
                                    <w:pPr>
                                      <w:pStyle w:val="NormalWeb"/>
                                      <w:spacing w:before="0" w:beforeAutospacing="0" w:after="0" w:afterAutospacing="0"/>
                                      <w:jc w:val="center"/>
                                      <w:rPr>
                                        <w:rFonts w:ascii="Trebuchet MS" w:hAnsi="Trebuchet MS"/>
                                        <w:color w:val="000000"/>
                                        <w:sz w:val="17"/>
                                        <w:szCs w:val="17"/>
                                      </w:rPr>
                                    </w:pPr>
                                    <w:r>
                                      <w:rPr>
                                        <w:rStyle w:val="Emphasis"/>
                                        <w:rFonts w:ascii="Georgia" w:hAnsi="Georgia"/>
                                        <w:color w:val="000000"/>
                                        <w:sz w:val="20"/>
                                        <w:szCs w:val="20"/>
                                      </w:rPr>
                                      <w:t>Press Release</w:t>
                                    </w:r>
                                  </w:p>
                                  <w:p w:rsidR="00230A98" w:rsidRDefault="00230A98">
                                    <w:pPr>
                                      <w:pStyle w:val="NormalWeb"/>
                                      <w:spacing w:before="0" w:beforeAutospacing="0" w:after="0" w:afterAutospacing="0"/>
                                      <w:jc w:val="center"/>
                                      <w:rPr>
                                        <w:rFonts w:ascii="Trebuchet MS" w:hAnsi="Trebuchet MS"/>
                                        <w:color w:val="000000"/>
                                        <w:sz w:val="17"/>
                                        <w:szCs w:val="17"/>
                                      </w:rPr>
                                    </w:pPr>
                                    <w:r>
                                      <w:rPr>
                                        <w:rStyle w:val="Strong"/>
                                        <w:rFonts w:ascii="Georgia" w:hAnsi="Georgia"/>
                                        <w:color w:val="000000"/>
                                        <w:sz w:val="27"/>
                                        <w:szCs w:val="27"/>
                                      </w:rPr>
                                      <w:t>CE FoamSolutions Adding</w:t>
                                    </w:r>
                                  </w:p>
                                  <w:p w:rsidR="00230A98" w:rsidRDefault="00230A98">
                                    <w:pPr>
                                      <w:pStyle w:val="NormalWeb"/>
                                      <w:spacing w:before="0" w:beforeAutospacing="0" w:after="0" w:afterAutospacing="0"/>
                                      <w:jc w:val="center"/>
                                      <w:rPr>
                                        <w:rFonts w:ascii="Trebuchet MS" w:hAnsi="Trebuchet MS"/>
                                        <w:color w:val="000000"/>
                                        <w:sz w:val="17"/>
                                        <w:szCs w:val="17"/>
                                      </w:rPr>
                                    </w:pPr>
                                    <w:r>
                                      <w:rPr>
                                        <w:rStyle w:val="Strong"/>
                                        <w:rFonts w:ascii="Georgia" w:hAnsi="Georgia"/>
                                        <w:color w:val="000000"/>
                                        <w:sz w:val="27"/>
                                        <w:szCs w:val="27"/>
                                      </w:rPr>
                                      <w:t>20 New Jobs in Burke County</w:t>
                                    </w:r>
                                  </w:p>
                                  <w:p w:rsidR="00230A98" w:rsidRDefault="00230A98">
                                    <w:pPr>
                                      <w:jc w:val="center"/>
                                      <w:rPr>
                                        <w:rFonts w:ascii="Trebuchet MS" w:eastAsia="Times New Roman" w:hAnsi="Trebuchet MS"/>
                                        <w:color w:val="000000"/>
                                        <w:sz w:val="17"/>
                                        <w:szCs w:val="17"/>
                                      </w:rPr>
                                    </w:pPr>
                                    <w:r>
                                      <w:rPr>
                                        <w:rStyle w:val="Emphasis"/>
                                        <w:rFonts w:ascii="Georgia" w:eastAsia="Times New Roman" w:hAnsi="Georgia"/>
                                        <w:color w:val="000000"/>
                                        <w:sz w:val="20"/>
                                        <w:szCs w:val="20"/>
                                      </w:rPr>
                                      <w:t>Expansion Will More than Double Current Workforce</w:t>
                                    </w:r>
                                    <w:r>
                                      <w:rPr>
                                        <w:rFonts w:ascii="Trebuchet MS" w:eastAsia="Times New Roman" w:hAnsi="Trebuchet MS"/>
                                        <w:color w:val="000000"/>
                                        <w:sz w:val="17"/>
                                        <w:szCs w:val="17"/>
                                      </w:rPr>
                                      <w:t xml:space="preserve"> </w:t>
                                    </w:r>
                                  </w:p>
                                  <w:p w:rsidR="00230A98" w:rsidRDefault="00230A98">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230A98" w:rsidRDefault="00230A98">
                                    <w:pPr>
                                      <w:rPr>
                                        <w:rFonts w:ascii="Trebuchet MS" w:eastAsia="Times New Roman" w:hAnsi="Trebuchet MS"/>
                                        <w:color w:val="000000"/>
                                        <w:sz w:val="17"/>
                                        <w:szCs w:val="17"/>
                                      </w:rPr>
                                    </w:pPr>
                                    <w:r>
                                      <w:rPr>
                                        <w:rFonts w:ascii="Georgia" w:eastAsia="Times New Roman" w:hAnsi="Georgia"/>
                                        <w:color w:val="000000"/>
                                        <w:sz w:val="20"/>
                                        <w:szCs w:val="20"/>
                                      </w:rPr>
                                      <w:t>FOR IMMEDIATE RELEASE                                                              919-814-2100</w:t>
                                    </w:r>
                                    <w:r>
                                      <w:rPr>
                                        <w:rFonts w:ascii="Trebuchet MS" w:eastAsia="Times New Roman" w:hAnsi="Trebuchet MS"/>
                                        <w:color w:val="000000"/>
                                        <w:sz w:val="17"/>
                                        <w:szCs w:val="17"/>
                                      </w:rPr>
                                      <w:t xml:space="preserve"> </w:t>
                                    </w:r>
                                  </w:p>
                                  <w:p w:rsidR="00230A98" w:rsidRDefault="00230A98">
                                    <w:pPr>
                                      <w:pStyle w:val="NormalWeb"/>
                                      <w:spacing w:before="0" w:beforeAutospacing="0" w:after="0" w:afterAutospacing="0"/>
                                      <w:rPr>
                                        <w:rFonts w:ascii="Trebuchet MS" w:hAnsi="Trebuchet MS"/>
                                        <w:color w:val="000000"/>
                                        <w:sz w:val="17"/>
                                        <w:szCs w:val="17"/>
                                      </w:rPr>
                                    </w:pPr>
                                    <w:r>
                                      <w:rPr>
                                        <w:rFonts w:ascii="Georgia" w:hAnsi="Georgia"/>
                                        <w:color w:val="000000"/>
                                        <w:sz w:val="20"/>
                                        <w:szCs w:val="20"/>
                                      </w:rPr>
                                      <w:t>Thursday, September 4, 2014                                                    </w:t>
                                    </w:r>
                                    <w:hyperlink r:id="rId6" w:history="1">
                                      <w:r>
                                        <w:rPr>
                                          <w:rStyle w:val="Hyperlink"/>
                                          <w:rFonts w:ascii="Georgia" w:hAnsi="Georgia"/>
                                          <w:color w:val="000000"/>
                                          <w:sz w:val="20"/>
                                          <w:szCs w:val="20"/>
                                        </w:rPr>
                                        <w:t>govpress@nc.gov</w:t>
                                      </w:r>
                                    </w:hyperlink>
                                  </w:p>
                                  <w:p w:rsidR="00230A98" w:rsidRDefault="00230A98">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230A98" w:rsidRDefault="00230A98">
                                    <w:pPr>
                                      <w:pStyle w:val="NormalWeb"/>
                                      <w:spacing w:before="0" w:beforeAutospacing="0" w:after="0" w:afterAutospacing="0"/>
                                      <w:rPr>
                                        <w:rFonts w:ascii="Trebuchet MS" w:hAnsi="Trebuchet MS"/>
                                        <w:color w:val="000000"/>
                                        <w:sz w:val="17"/>
                                        <w:szCs w:val="17"/>
                                      </w:rPr>
                                    </w:pPr>
                                    <w:r>
                                      <w:rPr>
                                        <w:rStyle w:val="Strong"/>
                                        <w:rFonts w:ascii="Georgia" w:hAnsi="Georgia"/>
                                        <w:color w:val="000000"/>
                                        <w:sz w:val="20"/>
                                        <w:szCs w:val="20"/>
                                      </w:rPr>
                                      <w:t>Raleigh, N.C. - </w:t>
                                    </w:r>
                                    <w:r>
                                      <w:rPr>
                                        <w:rFonts w:ascii="Georgia" w:hAnsi="Georgia"/>
                                        <w:color w:val="000000"/>
                                        <w:sz w:val="20"/>
                                        <w:szCs w:val="20"/>
                                      </w:rPr>
                                      <w:t>Governor Pat McCrory and North Carolina Commerce Secretary Sharon Decker announced today that CE FoamSolutions, LLC is expanding operations in Burke County.  The company plans to create 20 new jobs and invest $98,000 over the next three years in Valdese.</w:t>
                                    </w:r>
                                  </w:p>
                                  <w:p w:rsidR="00230A98" w:rsidRDefault="00230A98">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230A98" w:rsidRDefault="00230A98">
                                    <w:pPr>
                                      <w:rPr>
                                        <w:rFonts w:ascii="Trebuchet MS" w:eastAsia="Times New Roman" w:hAnsi="Trebuchet MS"/>
                                        <w:color w:val="000000"/>
                                        <w:sz w:val="17"/>
                                        <w:szCs w:val="17"/>
                                      </w:rPr>
                                    </w:pPr>
                                    <w:r>
                                      <w:rPr>
                                        <w:rStyle w:val="Strong"/>
                                        <w:rFonts w:ascii="Georgia" w:eastAsia="Times New Roman" w:hAnsi="Georgia"/>
                                        <w:color w:val="000000"/>
                                        <w:sz w:val="20"/>
                                        <w:szCs w:val="20"/>
                                      </w:rPr>
                                      <w:t xml:space="preserve">“It is great to see one of our existing industries expanding its operations in North Carolina,” </w:t>
                                    </w:r>
                                    <w:r>
                                      <w:rPr>
                                        <w:rFonts w:ascii="Georgia" w:eastAsia="Times New Roman" w:hAnsi="Georgia"/>
                                        <w:color w:val="000000"/>
                                        <w:sz w:val="20"/>
                                        <w:szCs w:val="20"/>
                                      </w:rPr>
                                      <w:t>said Governor McCrory.</w:t>
                                    </w:r>
                                    <w:r>
                                      <w:rPr>
                                        <w:rStyle w:val="Strong"/>
                                        <w:rFonts w:ascii="Georgia" w:eastAsia="Times New Roman" w:hAnsi="Georgia"/>
                                        <w:color w:val="000000"/>
                                        <w:sz w:val="20"/>
                                        <w:szCs w:val="20"/>
                                      </w:rPr>
                                      <w:t xml:space="preserve"> “CE FoamSolutions is tied to one of our traditional industries here, and the market is growing not only in our state, but the region, increasing the demand for these materials made in Valdese.”  </w:t>
                                    </w:r>
                                    <w:r>
                                      <w:rPr>
                                        <w:rFonts w:ascii="Trebuchet MS" w:eastAsia="Times New Roman" w:hAnsi="Trebuchet MS"/>
                                        <w:color w:val="000000"/>
                                        <w:sz w:val="17"/>
                                        <w:szCs w:val="17"/>
                                      </w:rPr>
                                      <w:t xml:space="preserve"> </w:t>
                                    </w:r>
                                  </w:p>
                                  <w:p w:rsidR="00230A98" w:rsidRDefault="00230A98">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230A98" w:rsidRDefault="00230A98">
                                    <w:pPr>
                                      <w:rPr>
                                        <w:rFonts w:ascii="Trebuchet MS" w:eastAsia="Times New Roman" w:hAnsi="Trebuchet MS"/>
                                        <w:color w:val="000000"/>
                                        <w:sz w:val="17"/>
                                        <w:szCs w:val="17"/>
                                      </w:rPr>
                                    </w:pPr>
                                    <w:r>
                                      <w:rPr>
                                        <w:rFonts w:ascii="Georgia" w:eastAsia="Times New Roman" w:hAnsi="Georgia"/>
                                        <w:color w:val="000000"/>
                                        <w:sz w:val="20"/>
                                        <w:szCs w:val="20"/>
                                      </w:rPr>
                                      <w:t>CE FoamSolutions, LLC manufactures fabricated foam cushions and foam and fiber padding to be used in upholstered furniture. The company currently serves customers in North Carolina and Virginia, but could expand in other parts of the southeast as business grows.  CE FoamSolutions currently employs 17 at its Valdese plant.</w:t>
                                    </w:r>
                                    <w:r>
                                      <w:rPr>
                                        <w:rFonts w:ascii="Trebuchet MS" w:eastAsia="Times New Roman" w:hAnsi="Trebuchet MS"/>
                                        <w:color w:val="000000"/>
                                        <w:sz w:val="17"/>
                                        <w:szCs w:val="17"/>
                                      </w:rPr>
                                      <w:t xml:space="preserve"> </w:t>
                                    </w:r>
                                  </w:p>
                                  <w:p w:rsidR="00230A98" w:rsidRDefault="00230A98">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230A98" w:rsidRDefault="00230A98">
                                    <w:pPr>
                                      <w:rPr>
                                        <w:rFonts w:ascii="Trebuchet MS" w:eastAsia="Times New Roman" w:hAnsi="Trebuchet MS"/>
                                        <w:color w:val="000000"/>
                                        <w:sz w:val="17"/>
                                        <w:szCs w:val="17"/>
                                      </w:rPr>
                                    </w:pPr>
                                    <w:r>
                                      <w:rPr>
                                        <w:rFonts w:ascii="Georgia" w:eastAsia="Times New Roman" w:hAnsi="Georgia"/>
                                        <w:color w:val="000000"/>
                                        <w:sz w:val="20"/>
                                        <w:szCs w:val="20"/>
                                      </w:rPr>
                                      <w:t>“North Carolina’s western region continues to see growth among existing employers,” said Secretary Decker. “And the next time you buy upholstered furniture, your comfy seat may be thanks to the foam cushions made right here in North Carolina!” </w:t>
                                    </w:r>
                                    <w:r>
                                      <w:rPr>
                                        <w:rFonts w:ascii="Trebuchet MS" w:eastAsia="Times New Roman" w:hAnsi="Trebuchet MS"/>
                                        <w:color w:val="000000"/>
                                        <w:sz w:val="17"/>
                                        <w:szCs w:val="17"/>
                                      </w:rPr>
                                      <w:t xml:space="preserve"> </w:t>
                                    </w:r>
                                  </w:p>
                                  <w:p w:rsidR="00230A98" w:rsidRDefault="00230A98">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230A98" w:rsidRDefault="00230A98">
                                    <w:pPr>
                                      <w:rPr>
                                        <w:rFonts w:ascii="Trebuchet MS" w:eastAsia="Times New Roman" w:hAnsi="Trebuchet MS"/>
                                        <w:color w:val="000000"/>
                                        <w:sz w:val="17"/>
                                        <w:szCs w:val="17"/>
                                      </w:rPr>
                                    </w:pPr>
                                    <w:r>
                                      <w:rPr>
                                        <w:rFonts w:ascii="Georgia" w:eastAsia="Times New Roman" w:hAnsi="Georgia"/>
                                        <w:color w:val="000000"/>
                                        <w:sz w:val="20"/>
                                        <w:szCs w:val="20"/>
                                      </w:rPr>
                                      <w:t>Salaries will vary by job function, but the annual payroll for the new jobs will be $515,440.</w:t>
                                    </w:r>
                                    <w:r>
                                      <w:rPr>
                                        <w:rFonts w:ascii="Trebuchet MS" w:eastAsia="Times New Roman" w:hAnsi="Trebuchet MS"/>
                                        <w:color w:val="000000"/>
                                        <w:sz w:val="17"/>
                                        <w:szCs w:val="17"/>
                                      </w:rPr>
                                      <w:t xml:space="preserve"> </w:t>
                                    </w:r>
                                  </w:p>
                                  <w:p w:rsidR="00230A98" w:rsidRDefault="00230A98">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230A98" w:rsidRDefault="00230A98">
                                    <w:pPr>
                                      <w:rPr>
                                        <w:rFonts w:ascii="Trebuchet MS" w:eastAsia="Times New Roman" w:hAnsi="Trebuchet MS"/>
                                        <w:color w:val="000000"/>
                                        <w:sz w:val="17"/>
                                        <w:szCs w:val="17"/>
                                      </w:rPr>
                                    </w:pPr>
                                    <w:r>
                                      <w:rPr>
                                        <w:rFonts w:ascii="Georgia" w:eastAsia="Times New Roman" w:hAnsi="Georgia"/>
                                        <w:color w:val="000000"/>
                                        <w:sz w:val="20"/>
                                        <w:szCs w:val="20"/>
                                      </w:rPr>
                                      <w:t>“CE FoamSolutions is poised for growth in western North Carolina, as a key supplier of furniture components in an industry experiencing a resurgence due to recent ‘re-shoring’ in  furniture manufacturing,” said Quez Little, CFO of CE FoamSolutions.  “The grant from the One North Carolina Fund will enable us to upgrade our equipment and systems to be more competitive, not only for new business, but also in recruiting technically skilled workers.”</w:t>
                                    </w:r>
                                    <w:r>
                                      <w:rPr>
                                        <w:rFonts w:ascii="Trebuchet MS" w:eastAsia="Times New Roman" w:hAnsi="Trebuchet MS"/>
                                        <w:color w:val="000000"/>
                                        <w:sz w:val="17"/>
                                        <w:szCs w:val="17"/>
                                      </w:rPr>
                                      <w:t xml:space="preserve"> </w:t>
                                    </w:r>
                                  </w:p>
                                  <w:p w:rsidR="00230A98" w:rsidRDefault="00230A98">
                                    <w:pPr>
                                      <w:rPr>
                                        <w:rFonts w:ascii="Trebuchet MS" w:eastAsia="Times New Roman" w:hAnsi="Trebuchet MS"/>
                                        <w:color w:val="000000"/>
                                        <w:sz w:val="17"/>
                                        <w:szCs w:val="17"/>
                                      </w:rPr>
                                    </w:pPr>
                                    <w:r>
                                      <w:rPr>
                                        <w:rFonts w:ascii="Trebuchet MS" w:eastAsia="Times New Roman" w:hAnsi="Trebuchet MS"/>
                                        <w:color w:val="000000"/>
                                        <w:sz w:val="17"/>
                                        <w:szCs w:val="17"/>
                                      </w:rPr>
                                      <w:lastRenderedPageBreak/>
                                      <w:t> </w:t>
                                    </w:r>
                                  </w:p>
                                  <w:p w:rsidR="00230A98" w:rsidRDefault="00230A98">
                                    <w:pPr>
                                      <w:rPr>
                                        <w:rFonts w:ascii="Trebuchet MS" w:eastAsia="Times New Roman" w:hAnsi="Trebuchet MS"/>
                                        <w:color w:val="000000"/>
                                        <w:sz w:val="17"/>
                                        <w:szCs w:val="17"/>
                                      </w:rPr>
                                    </w:pPr>
                                    <w:r>
                                      <w:rPr>
                                        <w:rFonts w:ascii="Georgia" w:eastAsia="Times New Roman" w:hAnsi="Georgia"/>
                                        <w:color w:val="000000"/>
                                        <w:sz w:val="20"/>
                                        <w:szCs w:val="20"/>
                                      </w:rPr>
                                      <w:t>The project was made possible in part by a performance-based grant from the One North Carolina Fund of up to $20,000. The One NC Fund provides financial assistance, through local governments, to attract business projects that will stimulate economic activity and create new jobs in the state. Companies receive no money up front and must meet job creation and investment performance standards to qualify for grant funds.  These grants also require and are contingent upon local matches.</w:t>
                                    </w:r>
                                    <w:r>
                                      <w:rPr>
                                        <w:rFonts w:ascii="Trebuchet MS" w:eastAsia="Times New Roman" w:hAnsi="Trebuchet MS"/>
                                        <w:color w:val="000000"/>
                                        <w:sz w:val="17"/>
                                        <w:szCs w:val="17"/>
                                      </w:rPr>
                                      <w:t xml:space="preserve"> </w:t>
                                    </w:r>
                                  </w:p>
                                  <w:p w:rsidR="00230A98" w:rsidRDefault="00230A98">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230A98" w:rsidRDefault="00230A98">
                                    <w:pPr>
                                      <w:rPr>
                                        <w:rFonts w:ascii="Trebuchet MS" w:eastAsia="Times New Roman" w:hAnsi="Trebuchet MS"/>
                                        <w:color w:val="000000"/>
                                        <w:sz w:val="17"/>
                                        <w:szCs w:val="17"/>
                                      </w:rPr>
                                    </w:pPr>
                                    <w:r>
                                      <w:rPr>
                                        <w:rFonts w:ascii="Georgia" w:eastAsia="Times New Roman" w:hAnsi="Georgia"/>
                                        <w:color w:val="000000"/>
                                        <w:sz w:val="20"/>
                                        <w:szCs w:val="20"/>
                                      </w:rPr>
                                      <w:t>“Congratulations to CE FoamSolutions for doubling its workforce in Valdese,” said Senator Warren Daniel.  “These new jobs are a welcome addition to Burke County and will be a great addition to our local economy.”</w:t>
                                    </w:r>
                                    <w:r>
                                      <w:rPr>
                                        <w:rFonts w:ascii="Trebuchet MS" w:eastAsia="Times New Roman" w:hAnsi="Trebuchet MS"/>
                                        <w:color w:val="000000"/>
                                        <w:sz w:val="17"/>
                                        <w:szCs w:val="17"/>
                                      </w:rPr>
                                      <w:t xml:space="preserve"> </w:t>
                                    </w:r>
                                  </w:p>
                                  <w:p w:rsidR="00230A98" w:rsidRDefault="00230A98">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230A98" w:rsidRDefault="00230A98">
                                    <w:pPr>
                                      <w:rPr>
                                        <w:rFonts w:ascii="Trebuchet MS" w:eastAsia="Times New Roman" w:hAnsi="Trebuchet MS"/>
                                        <w:color w:val="000000"/>
                                        <w:sz w:val="17"/>
                                        <w:szCs w:val="17"/>
                                      </w:rPr>
                                    </w:pPr>
                                    <w:r>
                                      <w:rPr>
                                        <w:rFonts w:ascii="Georgia" w:eastAsia="Times New Roman" w:hAnsi="Georgia"/>
                                        <w:color w:val="000000"/>
                                        <w:sz w:val="20"/>
                                        <w:szCs w:val="20"/>
                                      </w:rPr>
                                      <w:t>"CE FoamSolutions' expansion is another signal that the furniture industry is making a comeback in North Carolina," said Representative Hugh Blackwell.  "It is great to see one of our area's traditional industries growing again here in Burke County." </w:t>
                                    </w:r>
                                    <w:r>
                                      <w:rPr>
                                        <w:rFonts w:ascii="Trebuchet MS" w:eastAsia="Times New Roman" w:hAnsi="Trebuchet MS"/>
                                        <w:color w:val="000000"/>
                                        <w:sz w:val="17"/>
                                        <w:szCs w:val="17"/>
                                      </w:rPr>
                                      <w:t xml:space="preserve"> </w:t>
                                    </w:r>
                                  </w:p>
                                  <w:p w:rsidR="00230A98" w:rsidRDefault="00230A98">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230A98" w:rsidRDefault="00230A98">
                                    <w:pPr>
                                      <w:rPr>
                                        <w:rFonts w:ascii="Trebuchet MS" w:eastAsia="Times New Roman" w:hAnsi="Trebuchet MS"/>
                                        <w:color w:val="000000"/>
                                        <w:sz w:val="17"/>
                                        <w:szCs w:val="17"/>
                                      </w:rPr>
                                    </w:pPr>
                                    <w:r>
                                      <w:rPr>
                                        <w:rFonts w:ascii="Georgia" w:eastAsia="Times New Roman" w:hAnsi="Georgia"/>
                                        <w:color w:val="000000"/>
                                        <w:sz w:val="20"/>
                                        <w:szCs w:val="20"/>
                                      </w:rPr>
                                      <w:t>“It is great to see CE FoamSolutions expanding its operations in Burke County,” said Representative Mike Hager. “Job creation is very important for the community to help strengthen our economy.” </w:t>
                                    </w:r>
                                    <w:r>
                                      <w:rPr>
                                        <w:rFonts w:ascii="Trebuchet MS" w:eastAsia="Times New Roman" w:hAnsi="Trebuchet MS"/>
                                        <w:color w:val="000000"/>
                                        <w:sz w:val="17"/>
                                        <w:szCs w:val="17"/>
                                      </w:rPr>
                                      <w:t xml:space="preserve"> </w:t>
                                    </w:r>
                                  </w:p>
                                  <w:p w:rsidR="00230A98" w:rsidRDefault="00230A98">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230A98" w:rsidRDefault="00230A98">
                                    <w:pPr>
                                      <w:rPr>
                                        <w:rFonts w:ascii="Trebuchet MS" w:eastAsia="Times New Roman" w:hAnsi="Trebuchet MS"/>
                                        <w:color w:val="000000"/>
                                        <w:sz w:val="17"/>
                                        <w:szCs w:val="17"/>
                                      </w:rPr>
                                    </w:pPr>
                                    <w:r>
                                      <w:rPr>
                                        <w:rFonts w:ascii="Georgia" w:eastAsia="Times New Roman" w:hAnsi="Georgia"/>
                                        <w:color w:val="000000"/>
                                        <w:sz w:val="20"/>
                                        <w:szCs w:val="20"/>
                                      </w:rPr>
                                      <w:t>Other partners that helped with this project include: the N.C. Department of Commerce, N.C. Community Colleges, Western Piedmont Community College, Burke Development, Inc., Burke County and the Town of Valdese.</w:t>
                                    </w:r>
                                    <w:r>
                                      <w:rPr>
                                        <w:rFonts w:ascii="Trebuchet MS" w:eastAsia="Times New Roman" w:hAnsi="Trebuchet MS"/>
                                        <w:color w:val="000000"/>
                                        <w:sz w:val="17"/>
                                        <w:szCs w:val="17"/>
                                      </w:rPr>
                                      <w:t xml:space="preserve"> </w:t>
                                    </w:r>
                                  </w:p>
                                  <w:p w:rsidR="00230A98" w:rsidRDefault="00230A98">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230A98" w:rsidRDefault="00230A98">
                                    <w:pPr>
                                      <w:pStyle w:val="NormalWeb"/>
                                      <w:spacing w:before="0" w:beforeAutospacing="0" w:after="0" w:afterAutospacing="0"/>
                                      <w:jc w:val="center"/>
                                      <w:rPr>
                                        <w:rFonts w:ascii="Trebuchet MS" w:hAnsi="Trebuchet MS"/>
                                        <w:color w:val="000000"/>
                                        <w:sz w:val="17"/>
                                        <w:szCs w:val="17"/>
                                      </w:rPr>
                                    </w:pPr>
                                    <w:r>
                                      <w:rPr>
                                        <w:rFonts w:ascii="Georgia" w:hAnsi="Georgia"/>
                                        <w:color w:val="000000"/>
                                        <w:sz w:val="20"/>
                                        <w:szCs w:val="20"/>
                                      </w:rPr>
                                      <w:t>###</w:t>
                                    </w:r>
                                  </w:p>
                                </w:tc>
                              </w:tr>
                            </w:tbl>
                            <w:p w:rsidR="00230A98" w:rsidRDefault="00230A98">
                              <w:pPr>
                                <w:rPr>
                                  <w:rFonts w:eastAsia="Times New Roman"/>
                                  <w:sz w:val="20"/>
                                  <w:szCs w:val="20"/>
                                </w:rPr>
                              </w:pPr>
                            </w:p>
                          </w:tc>
                        </w:tr>
                      </w:tbl>
                      <w:p w:rsidR="00230A98" w:rsidRDefault="00230A98">
                        <w:pPr>
                          <w:rPr>
                            <w:rFonts w:eastAsia="Times New Roman"/>
                            <w:sz w:val="20"/>
                            <w:szCs w:val="20"/>
                          </w:rPr>
                        </w:pPr>
                      </w:p>
                    </w:tc>
                  </w:tr>
                  <w:tr w:rsidR="00230A98">
                    <w:trPr>
                      <w:tblCellSpacing w:w="0" w:type="dxa"/>
                    </w:trPr>
                    <w:tc>
                      <w:tcPr>
                        <w:tcW w:w="0" w:type="auto"/>
                        <w:vAlign w:val="center"/>
                        <w:hideMark/>
                      </w:tcPr>
                      <w:tbl>
                        <w:tblPr>
                          <w:tblW w:w="5000" w:type="pct"/>
                          <w:tblCellSpacing w:w="0" w:type="dxa"/>
                          <w:tblCellMar>
                            <w:left w:w="0" w:type="dxa"/>
                            <w:right w:w="0" w:type="dxa"/>
                          </w:tblCellMar>
                          <w:tblLook w:val="04A0"/>
                        </w:tblPr>
                        <w:tblGrid>
                          <w:gridCol w:w="4500"/>
                          <w:gridCol w:w="4500"/>
                        </w:tblGrid>
                        <w:tr w:rsidR="00230A98">
                          <w:trPr>
                            <w:tblCellSpacing w:w="0" w:type="dxa"/>
                          </w:trPr>
                          <w:tc>
                            <w:tcPr>
                              <w:tcW w:w="2500" w:type="pct"/>
                              <w:shd w:val="clear" w:color="auto" w:fill="FFFFFF"/>
                              <w:hideMark/>
                            </w:tcPr>
                            <w:tbl>
                              <w:tblPr>
                                <w:tblW w:w="5000" w:type="pct"/>
                                <w:tblCellSpacing w:w="0" w:type="dxa"/>
                                <w:tblCellMar>
                                  <w:left w:w="0" w:type="dxa"/>
                                  <w:right w:w="0" w:type="dxa"/>
                                </w:tblCellMar>
                                <w:tblLook w:val="04A0"/>
                              </w:tblPr>
                              <w:tblGrid>
                                <w:gridCol w:w="4500"/>
                              </w:tblGrid>
                              <w:tr w:rsidR="00230A98">
                                <w:trPr>
                                  <w:tblCellSpacing w:w="0" w:type="dxa"/>
                                </w:trPr>
                                <w:tc>
                                  <w:tcPr>
                                    <w:tcW w:w="0" w:type="auto"/>
                                    <w:tcMar>
                                      <w:top w:w="0" w:type="dxa"/>
                                      <w:left w:w="750" w:type="dxa"/>
                                      <w:bottom w:w="0" w:type="dxa"/>
                                      <w:right w:w="0" w:type="dxa"/>
                                    </w:tcMar>
                                    <w:hideMark/>
                                  </w:tcPr>
                                  <w:p w:rsidR="00230A98" w:rsidRDefault="00230A98">
                                    <w:pPr>
                                      <w:rPr>
                                        <w:rFonts w:eastAsia="Times New Roman"/>
                                        <w:sz w:val="20"/>
                                        <w:szCs w:val="20"/>
                                      </w:rPr>
                                    </w:pPr>
                                  </w:p>
                                </w:tc>
                              </w:tr>
                            </w:tbl>
                            <w:p w:rsidR="00230A98" w:rsidRDefault="00230A98">
                              <w:pPr>
                                <w:rPr>
                                  <w:rFonts w:eastAsia="Times New Roman"/>
                                  <w:sz w:val="20"/>
                                  <w:szCs w:val="20"/>
                                </w:rPr>
                              </w:pPr>
                            </w:p>
                          </w:tc>
                          <w:tc>
                            <w:tcPr>
                              <w:tcW w:w="2500" w:type="pct"/>
                              <w:shd w:val="clear" w:color="auto" w:fill="FFFFFF"/>
                              <w:hideMark/>
                            </w:tcPr>
                            <w:tbl>
                              <w:tblPr>
                                <w:tblW w:w="5000" w:type="pct"/>
                                <w:tblCellSpacing w:w="0" w:type="dxa"/>
                                <w:tblCellMar>
                                  <w:left w:w="0" w:type="dxa"/>
                                  <w:right w:w="0" w:type="dxa"/>
                                </w:tblCellMar>
                                <w:tblLook w:val="04A0"/>
                              </w:tblPr>
                              <w:tblGrid>
                                <w:gridCol w:w="4500"/>
                              </w:tblGrid>
                              <w:tr w:rsidR="00230A98">
                                <w:trPr>
                                  <w:tblCellSpacing w:w="0" w:type="dxa"/>
                                </w:trPr>
                                <w:tc>
                                  <w:tcPr>
                                    <w:tcW w:w="0" w:type="auto"/>
                                    <w:tcMar>
                                      <w:top w:w="0" w:type="dxa"/>
                                      <w:left w:w="0" w:type="dxa"/>
                                      <w:bottom w:w="0" w:type="dxa"/>
                                      <w:right w:w="750" w:type="dxa"/>
                                    </w:tcMar>
                                    <w:hideMark/>
                                  </w:tcPr>
                                  <w:p w:rsidR="00230A98" w:rsidRDefault="00230A98">
                                    <w:pPr>
                                      <w:rPr>
                                        <w:rFonts w:eastAsia="Times New Roman"/>
                                        <w:sz w:val="20"/>
                                        <w:szCs w:val="20"/>
                                      </w:rPr>
                                    </w:pPr>
                                  </w:p>
                                </w:tc>
                              </w:tr>
                            </w:tbl>
                            <w:p w:rsidR="00230A98" w:rsidRDefault="00230A98">
                              <w:pPr>
                                <w:rPr>
                                  <w:rFonts w:eastAsia="Times New Roman"/>
                                  <w:sz w:val="20"/>
                                  <w:szCs w:val="20"/>
                                </w:rPr>
                              </w:pPr>
                            </w:p>
                          </w:tc>
                        </w:tr>
                      </w:tbl>
                      <w:p w:rsidR="00230A98" w:rsidRDefault="00230A98">
                        <w:pPr>
                          <w:rPr>
                            <w:rFonts w:eastAsia="Times New Roman"/>
                            <w:sz w:val="20"/>
                            <w:szCs w:val="20"/>
                          </w:rPr>
                        </w:pPr>
                      </w:p>
                    </w:tc>
                  </w:tr>
                  <w:tr w:rsidR="00230A9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00"/>
                        </w:tblGrid>
                        <w:tr w:rsidR="00230A98">
                          <w:trPr>
                            <w:tblCellSpacing w:w="0" w:type="dxa"/>
                          </w:trPr>
                          <w:tc>
                            <w:tcPr>
                              <w:tcW w:w="0" w:type="auto"/>
                              <w:tcMar>
                                <w:top w:w="150" w:type="dxa"/>
                                <w:left w:w="750" w:type="dxa"/>
                                <w:bottom w:w="150" w:type="dxa"/>
                                <w:right w:w="750" w:type="dxa"/>
                              </w:tcMar>
                              <w:hideMark/>
                            </w:tcPr>
                            <w:tbl>
                              <w:tblPr>
                                <w:tblW w:w="5000" w:type="pct"/>
                                <w:tblCellSpacing w:w="0" w:type="dxa"/>
                                <w:tblCellMar>
                                  <w:left w:w="0" w:type="dxa"/>
                                  <w:right w:w="0" w:type="dxa"/>
                                </w:tblCellMar>
                                <w:tblLook w:val="04A0"/>
                              </w:tblPr>
                              <w:tblGrid>
                                <w:gridCol w:w="7500"/>
                              </w:tblGrid>
                              <w:tr w:rsidR="00230A98">
                                <w:trPr>
                                  <w:tblCellSpacing w:w="0" w:type="dxa"/>
                                </w:trPr>
                                <w:tc>
                                  <w:tcPr>
                                    <w:tcW w:w="0" w:type="auto"/>
                                    <w:vAlign w:val="center"/>
                                    <w:hideMark/>
                                  </w:tcPr>
                                  <w:p w:rsidR="00230A98" w:rsidRDefault="00230A98">
                                    <w:pPr>
                                      <w:pStyle w:val="NormalWeb"/>
                                      <w:spacing w:before="0" w:beforeAutospacing="0" w:after="0" w:afterAutospacing="0"/>
                                      <w:rPr>
                                        <w:rFonts w:ascii="Trebuchet MS" w:hAnsi="Trebuchet MS"/>
                                        <w:color w:val="000000"/>
                                        <w:sz w:val="17"/>
                                        <w:szCs w:val="17"/>
                                      </w:rPr>
                                    </w:pPr>
                                    <w:r>
                                      <w:rPr>
                                        <w:rFonts w:ascii="Trebuchet MS" w:hAnsi="Trebuchet MS"/>
                                        <w:noProof/>
                                        <w:color w:val="000000"/>
                                        <w:sz w:val="17"/>
                                        <w:szCs w:val="17"/>
                                      </w:rPr>
                                      <w:drawing>
                                        <wp:inline distT="0" distB="0" distL="0" distR="0">
                                          <wp:extent cx="4762500" cy="161925"/>
                                          <wp:effectExtent l="0" t="0" r="0" b="9525"/>
                                          <wp:docPr id="5" name="Picture 5" descr="http://files.icontact.com/templates/v2/BoldNewsTwoColumnBlack/images/ornament-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icontact.com/templates/v2/BoldNewsTwoColumnBlack/images/ornament-bottom.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161925"/>
                                                  </a:xfrm>
                                                  <a:prstGeom prst="rect">
                                                    <a:avLst/>
                                                  </a:prstGeom>
                                                  <a:noFill/>
                                                  <a:ln>
                                                    <a:noFill/>
                                                  </a:ln>
                                                </pic:spPr>
                                              </pic:pic>
                                            </a:graphicData>
                                          </a:graphic>
                                        </wp:inline>
                                      </w:drawing>
                                    </w:r>
                                  </w:p>
                                </w:tc>
                              </w:tr>
                              <w:tr w:rsidR="00230A98">
                                <w:trPr>
                                  <w:tblCellSpacing w:w="0" w:type="dxa"/>
                                </w:trPr>
                                <w:tc>
                                  <w:tcPr>
                                    <w:tcW w:w="0" w:type="auto"/>
                                    <w:tcMar>
                                      <w:top w:w="150" w:type="dxa"/>
                                      <w:left w:w="0" w:type="dxa"/>
                                      <w:bottom w:w="300" w:type="dxa"/>
                                      <w:right w:w="0" w:type="dxa"/>
                                    </w:tcMar>
                                    <w:vAlign w:val="center"/>
                                    <w:hideMark/>
                                  </w:tcPr>
                                  <w:p w:rsidR="00230A98" w:rsidRDefault="00230A98">
                                    <w:pPr>
                                      <w:pStyle w:val="NormalWeb"/>
                                      <w:spacing w:before="0" w:beforeAutospacing="0" w:after="0" w:afterAutospacing="0"/>
                                      <w:jc w:val="center"/>
                                      <w:rPr>
                                        <w:rFonts w:ascii="Trebuchet MS" w:hAnsi="Trebuchet MS"/>
                                        <w:color w:val="000000"/>
                                        <w:sz w:val="17"/>
                                        <w:szCs w:val="17"/>
                                      </w:rPr>
                                    </w:pPr>
                                  </w:p>
                                </w:tc>
                              </w:tr>
                            </w:tbl>
                            <w:p w:rsidR="00230A98" w:rsidRDefault="00230A98">
                              <w:pPr>
                                <w:rPr>
                                  <w:rFonts w:eastAsia="Times New Roman"/>
                                  <w:sz w:val="20"/>
                                  <w:szCs w:val="20"/>
                                </w:rPr>
                              </w:pPr>
                            </w:p>
                          </w:tc>
                        </w:tr>
                      </w:tbl>
                      <w:p w:rsidR="00230A98" w:rsidRDefault="00230A98">
                        <w:pPr>
                          <w:rPr>
                            <w:rFonts w:eastAsia="Times New Roman"/>
                            <w:sz w:val="20"/>
                            <w:szCs w:val="20"/>
                          </w:rPr>
                        </w:pPr>
                      </w:p>
                    </w:tc>
                  </w:tr>
                </w:tbl>
                <w:p w:rsidR="00230A98" w:rsidRDefault="00230A98">
                  <w:pPr>
                    <w:rPr>
                      <w:rFonts w:eastAsia="Times New Roman"/>
                      <w:sz w:val="20"/>
                      <w:szCs w:val="20"/>
                    </w:rPr>
                  </w:pPr>
                </w:p>
              </w:tc>
            </w:tr>
          </w:tbl>
          <w:p w:rsidR="00230A98" w:rsidRDefault="00230A98">
            <w:pPr>
              <w:jc w:val="center"/>
              <w:rPr>
                <w:rFonts w:eastAsia="Times New Roman"/>
                <w:sz w:val="20"/>
                <w:szCs w:val="20"/>
              </w:rPr>
            </w:pPr>
          </w:p>
        </w:tc>
      </w:tr>
    </w:tbl>
    <w:p w:rsidR="00230A98" w:rsidRDefault="00230A98" w:rsidP="00230A98">
      <w:pPr>
        <w:spacing w:after="240"/>
        <w:rPr>
          <w:rFonts w:eastAsia="Times New Roman"/>
        </w:rPr>
      </w:pPr>
    </w:p>
    <w:sectPr w:rsidR="00230A98" w:rsidSect="009D36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A98"/>
    <w:rsid w:val="000A4E70"/>
    <w:rsid w:val="00230A98"/>
    <w:rsid w:val="003D72C0"/>
    <w:rsid w:val="004E5CE1"/>
    <w:rsid w:val="008C42CE"/>
    <w:rsid w:val="009D36C8"/>
    <w:rsid w:val="00F94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A98"/>
    <w:rPr>
      <w:color w:val="0000FF"/>
      <w:u w:val="single"/>
    </w:rPr>
  </w:style>
  <w:style w:type="paragraph" w:styleId="NormalWeb">
    <w:name w:val="Normal (Web)"/>
    <w:basedOn w:val="Normal"/>
    <w:uiPriority w:val="99"/>
    <w:unhideWhenUsed/>
    <w:rsid w:val="00230A98"/>
    <w:pPr>
      <w:spacing w:before="100" w:beforeAutospacing="1" w:after="100" w:afterAutospacing="1"/>
    </w:pPr>
  </w:style>
  <w:style w:type="paragraph" w:customStyle="1" w:styleId="nowrapimagewrapper">
    <w:name w:val="nowrapimagewrapper"/>
    <w:basedOn w:val="Normal"/>
    <w:uiPriority w:val="99"/>
    <w:rsid w:val="00230A98"/>
    <w:pPr>
      <w:spacing w:before="100" w:beforeAutospacing="1" w:after="100" w:afterAutospacing="1"/>
    </w:pPr>
  </w:style>
  <w:style w:type="character" w:styleId="Emphasis">
    <w:name w:val="Emphasis"/>
    <w:basedOn w:val="DefaultParagraphFont"/>
    <w:uiPriority w:val="20"/>
    <w:qFormat/>
    <w:rsid w:val="00230A98"/>
    <w:rPr>
      <w:i/>
      <w:iCs/>
    </w:rPr>
  </w:style>
  <w:style w:type="character" w:styleId="Strong">
    <w:name w:val="Strong"/>
    <w:basedOn w:val="DefaultParagraphFont"/>
    <w:uiPriority w:val="22"/>
    <w:qFormat/>
    <w:rsid w:val="00230A98"/>
    <w:rPr>
      <w:b/>
      <w:bCs/>
    </w:rPr>
  </w:style>
  <w:style w:type="paragraph" w:styleId="BalloonText">
    <w:name w:val="Balloon Text"/>
    <w:basedOn w:val="Normal"/>
    <w:link w:val="BalloonTextChar"/>
    <w:uiPriority w:val="99"/>
    <w:semiHidden/>
    <w:unhideWhenUsed/>
    <w:rsid w:val="00230A98"/>
    <w:rPr>
      <w:rFonts w:ascii="Tahoma" w:hAnsi="Tahoma" w:cs="Tahoma"/>
      <w:sz w:val="16"/>
      <w:szCs w:val="16"/>
    </w:rPr>
  </w:style>
  <w:style w:type="character" w:customStyle="1" w:styleId="BalloonTextChar">
    <w:name w:val="Balloon Text Char"/>
    <w:basedOn w:val="DefaultParagraphFont"/>
    <w:link w:val="BalloonText"/>
    <w:uiPriority w:val="99"/>
    <w:semiHidden/>
    <w:rsid w:val="00230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A98"/>
    <w:rPr>
      <w:color w:val="0000FF"/>
      <w:u w:val="single"/>
    </w:rPr>
  </w:style>
  <w:style w:type="paragraph" w:styleId="NormalWeb">
    <w:name w:val="Normal (Web)"/>
    <w:basedOn w:val="Normal"/>
    <w:uiPriority w:val="99"/>
    <w:unhideWhenUsed/>
    <w:rsid w:val="00230A98"/>
    <w:pPr>
      <w:spacing w:before="100" w:beforeAutospacing="1" w:after="100" w:afterAutospacing="1"/>
    </w:pPr>
  </w:style>
  <w:style w:type="paragraph" w:customStyle="1" w:styleId="nowrapimagewrapper">
    <w:name w:val="nowrapimagewrapper"/>
    <w:basedOn w:val="Normal"/>
    <w:uiPriority w:val="99"/>
    <w:rsid w:val="00230A98"/>
    <w:pPr>
      <w:spacing w:before="100" w:beforeAutospacing="1" w:after="100" w:afterAutospacing="1"/>
    </w:pPr>
  </w:style>
  <w:style w:type="character" w:styleId="Emphasis">
    <w:name w:val="Emphasis"/>
    <w:basedOn w:val="DefaultParagraphFont"/>
    <w:uiPriority w:val="20"/>
    <w:qFormat/>
    <w:rsid w:val="00230A98"/>
    <w:rPr>
      <w:i/>
      <w:iCs/>
    </w:rPr>
  </w:style>
  <w:style w:type="character" w:styleId="Strong">
    <w:name w:val="Strong"/>
    <w:basedOn w:val="DefaultParagraphFont"/>
    <w:uiPriority w:val="22"/>
    <w:qFormat/>
    <w:rsid w:val="00230A98"/>
    <w:rPr>
      <w:b/>
      <w:bCs/>
    </w:rPr>
  </w:style>
  <w:style w:type="paragraph" w:styleId="BalloonText">
    <w:name w:val="Balloon Text"/>
    <w:basedOn w:val="Normal"/>
    <w:link w:val="BalloonTextChar"/>
    <w:uiPriority w:val="99"/>
    <w:semiHidden/>
    <w:unhideWhenUsed/>
    <w:rsid w:val="00230A98"/>
    <w:rPr>
      <w:rFonts w:ascii="Tahoma" w:hAnsi="Tahoma" w:cs="Tahoma"/>
      <w:sz w:val="16"/>
      <w:szCs w:val="16"/>
    </w:rPr>
  </w:style>
  <w:style w:type="character" w:customStyle="1" w:styleId="BalloonTextChar">
    <w:name w:val="Balloon Text Char"/>
    <w:basedOn w:val="DefaultParagraphFont"/>
    <w:link w:val="BalloonText"/>
    <w:uiPriority w:val="99"/>
    <w:semiHidden/>
    <w:rsid w:val="00230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0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vpress@nc.gov" TargetMode="External"/><Relationship Id="rId5" Type="http://schemas.openxmlformats.org/officeDocument/2006/relationships/image" Target="media/image2.gif"/><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North Carolina</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NC</dc:creator>
  <cp:lastModifiedBy>Sara Chester</cp:lastModifiedBy>
  <cp:revision>2</cp:revision>
  <dcterms:created xsi:type="dcterms:W3CDTF">2014-09-05T12:34:00Z</dcterms:created>
  <dcterms:modified xsi:type="dcterms:W3CDTF">2014-09-05T12:34:00Z</dcterms:modified>
</cp:coreProperties>
</file>