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50" w:rsidRDefault="00FF1D50" w:rsidP="00917A5A">
      <w:pPr>
        <w:pStyle w:val="Heading1"/>
        <w:jc w:val="center"/>
        <w:rPr>
          <w:lang w:val="en"/>
        </w:rPr>
      </w:pPr>
      <w:r w:rsidRPr="00917A5A">
        <w:rPr>
          <w:lang w:val="en"/>
        </w:rPr>
        <w:t>New Leadership Takes the Helm of the ARCC</w:t>
      </w:r>
    </w:p>
    <w:p w:rsidR="00917A5A" w:rsidRPr="00917A5A" w:rsidRDefault="00917A5A" w:rsidP="00917A5A">
      <w:pPr>
        <w:rPr>
          <w:lang w:val="en" w:eastAsia="ja-JP"/>
        </w:rPr>
      </w:pPr>
    </w:p>
    <w:p w:rsidR="00D025BF" w:rsidRPr="00917A5A" w:rsidRDefault="00D025BF" w:rsidP="00D025BF">
      <w:pPr>
        <w:rPr>
          <w:lang w:val="en"/>
        </w:rPr>
      </w:pPr>
      <w:r w:rsidRPr="00975719">
        <w:rPr>
          <w:b/>
          <w:i/>
          <w:lang w:val="en"/>
        </w:rPr>
        <w:t>What’s Happening</w:t>
      </w:r>
      <w:r w:rsidR="00975719">
        <w:rPr>
          <w:b/>
          <w:i/>
          <w:lang w:val="en"/>
        </w:rPr>
        <w:t xml:space="preserve"> at the ARCC</w:t>
      </w:r>
      <w:r w:rsidRPr="00975719">
        <w:rPr>
          <w:b/>
          <w:i/>
          <w:lang w:val="en"/>
        </w:rPr>
        <w:t>?</w:t>
      </w:r>
      <w:r w:rsidRPr="00917A5A">
        <w:rPr>
          <w:i/>
          <w:lang w:val="en"/>
        </w:rPr>
        <w:t xml:space="preserve"> </w:t>
      </w:r>
      <w:r w:rsidRPr="00917A5A">
        <w:rPr>
          <w:lang w:val="en"/>
        </w:rPr>
        <w:t xml:space="preserve">For the past year, the ARCC leadership team has prepared for the seamless succession that </w:t>
      </w:r>
      <w:r w:rsidR="00975719">
        <w:rPr>
          <w:lang w:val="en"/>
        </w:rPr>
        <w:t xml:space="preserve">will </w:t>
      </w:r>
      <w:r w:rsidRPr="00917A5A">
        <w:rPr>
          <w:lang w:val="en"/>
        </w:rPr>
        <w:t>take place on October 1 as Dr. Sharon Harsh steps out of her role as Director. The ARCC will continue to benefit from Dr. Harsh’s expertise and insight, however, as she moves into her new role as a technical assistance (TA) specialist for capacity building, providing assistance to state boards of education in the region and serving as senior advisor to the new ARCC leadership team.</w:t>
      </w:r>
    </w:p>
    <w:p w:rsidR="00D025BF" w:rsidRPr="00917A5A" w:rsidRDefault="00D025BF" w:rsidP="00D025BF">
      <w:pPr>
        <w:rPr>
          <w:lang w:val="en"/>
        </w:rPr>
      </w:pPr>
    </w:p>
    <w:p w:rsidR="00FF1D50" w:rsidRPr="00917A5A" w:rsidRDefault="00D025BF" w:rsidP="00FF1D50">
      <w:pPr>
        <w:rPr>
          <w:lang w:val="en"/>
        </w:rPr>
      </w:pPr>
      <w:r w:rsidRPr="00917A5A">
        <w:rPr>
          <w:lang w:val="en"/>
        </w:rPr>
        <w:t xml:space="preserve">On October 1, Dr. Caitlin Howley assumes leadership as Director of the ARCC, with Dr. Kimberly Hambrick as Associate Director. </w:t>
      </w:r>
      <w:r w:rsidR="00FF1D50" w:rsidRPr="00917A5A">
        <w:rPr>
          <w:lang w:val="en"/>
        </w:rPr>
        <w:t>Dr. Howley will be responsible for the design and operation of the center, oversight of technical assistance initiatives, supervision and professional development of staff, and stewardship of center resources. She will also provide TA to state education agencies (SEAs) through regional initiatives and serve as the leadership liaison to the ARCC Tennessee and West Virginia teams. As Associate Director, Dr. Hambrick will conduct day-to-day management of the ARCC, oversee and provide TA, assist with staff supervision and professional development, and lead quality assurance efforts. In addition, she will serve as the leadership liaison to the ARCC Kentucky and Virginia teams.</w:t>
      </w:r>
    </w:p>
    <w:p w:rsidR="00FF1D50" w:rsidRPr="00917A5A" w:rsidRDefault="00FF1D50" w:rsidP="00FF1D50">
      <w:pPr>
        <w:rPr>
          <w:lang w:val="en"/>
        </w:rPr>
      </w:pPr>
    </w:p>
    <w:p w:rsidR="007C2A76" w:rsidRPr="00917A5A" w:rsidRDefault="007C2A76" w:rsidP="007C2A76">
      <w:pPr>
        <w:pStyle w:val="NormalWeb"/>
        <w:shd w:val="clear" w:color="auto" w:fill="FFFFFF"/>
        <w:rPr>
          <w:rFonts w:asciiTheme="minorHAnsi" w:hAnsiTheme="minorHAnsi"/>
          <w:lang w:val="en"/>
        </w:rPr>
      </w:pPr>
      <w:r w:rsidRPr="00975719">
        <w:rPr>
          <w:rFonts w:asciiTheme="minorHAnsi" w:hAnsiTheme="minorHAnsi"/>
          <w:b/>
          <w:i/>
          <w:lang w:val="en"/>
        </w:rPr>
        <w:t>What’s Next</w:t>
      </w:r>
      <w:r w:rsidR="00975719" w:rsidRPr="00975719">
        <w:rPr>
          <w:rFonts w:asciiTheme="minorHAnsi" w:hAnsiTheme="minorHAnsi"/>
          <w:b/>
          <w:i/>
          <w:lang w:val="en"/>
        </w:rPr>
        <w:t xml:space="preserve"> for the ARCC</w:t>
      </w:r>
      <w:r w:rsidRPr="00917A5A">
        <w:rPr>
          <w:rFonts w:asciiTheme="minorHAnsi" w:hAnsiTheme="minorHAnsi"/>
          <w:i/>
          <w:lang w:val="en"/>
        </w:rPr>
        <w:t>?</w:t>
      </w:r>
      <w:r w:rsidRPr="00917A5A">
        <w:rPr>
          <w:rFonts w:asciiTheme="minorHAnsi" w:hAnsiTheme="minorHAnsi"/>
          <w:lang w:val="en"/>
        </w:rPr>
        <w:t xml:space="preserve"> </w:t>
      </w:r>
      <w:r w:rsidR="00F76FE1" w:rsidRPr="00917A5A">
        <w:rPr>
          <w:rFonts w:asciiTheme="minorHAnsi" w:hAnsiTheme="minorHAnsi"/>
          <w:lang w:val="en"/>
        </w:rPr>
        <w:t>Together, Drs. Howley and Hambrick look forward to continuing the ARCC tradition of responsive and meaningful TA</w:t>
      </w:r>
      <w:r w:rsidR="00F76FE1">
        <w:rPr>
          <w:rFonts w:asciiTheme="minorHAnsi" w:hAnsiTheme="minorHAnsi"/>
          <w:lang w:val="en"/>
        </w:rPr>
        <w:t xml:space="preserve"> </w:t>
      </w:r>
      <w:r w:rsidRPr="00917A5A">
        <w:rPr>
          <w:rFonts w:asciiTheme="minorHAnsi" w:hAnsiTheme="minorHAnsi"/>
          <w:lang w:val="en"/>
        </w:rPr>
        <w:t xml:space="preserve">to the region’s SEAs.  </w:t>
      </w:r>
    </w:p>
    <w:p w:rsidR="007C2A76" w:rsidRPr="00917A5A" w:rsidRDefault="007C2A76" w:rsidP="007C2A76"/>
    <w:p w:rsidR="00917A5A" w:rsidRDefault="00917A5A" w:rsidP="00917A5A">
      <w:pPr>
        <w:rPr>
          <w:lang w:val="en"/>
        </w:rPr>
      </w:pPr>
      <w:r w:rsidRPr="00917A5A">
        <w:rPr>
          <w:lang w:val="en"/>
        </w:rPr>
        <w:t xml:space="preserve">“State education agencies in this region are engaged in truly important work,” declares Dr. Howley. “And I feel so privileged to support the ARCC’s great team of thoughtful, energetic TA staff who are so committed to helping states as they move forward with this work— helping struggling schools to find their footing, devising new ways to support the professional growth of teachers and principals, figuring out how to prepare students for adulthood, whether for entry to the workforce or to postsecondary studies—and more.” </w:t>
      </w:r>
    </w:p>
    <w:p w:rsidR="00975719" w:rsidRPr="00917A5A" w:rsidRDefault="00975719" w:rsidP="00917A5A">
      <w:pPr>
        <w:rPr>
          <w:lang w:val="en"/>
        </w:rPr>
      </w:pPr>
    </w:p>
    <w:p w:rsidR="00917A5A" w:rsidRPr="00917A5A" w:rsidRDefault="00917A5A" w:rsidP="00917A5A">
      <w:pPr>
        <w:rPr>
          <w:lang w:val="en"/>
        </w:rPr>
      </w:pPr>
      <w:r w:rsidRPr="00917A5A">
        <w:rPr>
          <w:lang w:val="en"/>
        </w:rPr>
        <w:t xml:space="preserve">Dr. Hambrick </w:t>
      </w:r>
      <w:r w:rsidR="00975719">
        <w:rPr>
          <w:lang w:val="en"/>
        </w:rPr>
        <w:t>emphasizes</w:t>
      </w:r>
      <w:r w:rsidRPr="00917A5A">
        <w:rPr>
          <w:lang w:val="en"/>
        </w:rPr>
        <w:t xml:space="preserve"> the strength</w:t>
      </w:r>
      <w:r w:rsidR="00975719">
        <w:rPr>
          <w:lang w:val="en"/>
        </w:rPr>
        <w:t>s</w:t>
      </w:r>
      <w:bookmarkStart w:id="0" w:name="_GoBack"/>
      <w:bookmarkEnd w:id="0"/>
      <w:r w:rsidRPr="00917A5A">
        <w:rPr>
          <w:lang w:val="en"/>
        </w:rPr>
        <w:t xml:space="preserve"> of the ARCC team: “The ARCC staff have strong relationships in the region and really understand the needs of </w:t>
      </w:r>
      <w:r w:rsidR="00F76FE1">
        <w:rPr>
          <w:lang w:val="en"/>
        </w:rPr>
        <w:t>SEAs.</w:t>
      </w:r>
      <w:r w:rsidRPr="00917A5A">
        <w:rPr>
          <w:lang w:val="en"/>
        </w:rPr>
        <w:t xml:space="preserve"> I look forward to working with them as they continue to support the capacity of </w:t>
      </w:r>
      <w:r w:rsidR="00975719">
        <w:rPr>
          <w:lang w:val="en"/>
        </w:rPr>
        <w:t xml:space="preserve">SEA </w:t>
      </w:r>
      <w:r w:rsidRPr="00917A5A">
        <w:rPr>
          <w:lang w:val="en"/>
        </w:rPr>
        <w:t>staff to advance their reform</w:t>
      </w:r>
      <w:r w:rsidR="00975719">
        <w:rPr>
          <w:lang w:val="en"/>
        </w:rPr>
        <w:t>s</w:t>
      </w:r>
      <w:r w:rsidRPr="00917A5A">
        <w:rPr>
          <w:lang w:val="en"/>
        </w:rPr>
        <w:t>.”</w:t>
      </w:r>
    </w:p>
    <w:p w:rsidR="00917A5A" w:rsidRPr="00917A5A" w:rsidRDefault="00917A5A" w:rsidP="00917A5A">
      <w:pPr>
        <w:rPr>
          <w:i/>
          <w:lang w:val="en"/>
        </w:rPr>
      </w:pPr>
    </w:p>
    <w:p w:rsidR="007C2A76" w:rsidRPr="00917A5A" w:rsidRDefault="007C2A76" w:rsidP="00FF1D50">
      <w:pPr>
        <w:rPr>
          <w:lang w:val="en"/>
        </w:rPr>
      </w:pPr>
    </w:p>
    <w:p w:rsidR="00FF1D50" w:rsidRPr="00917A5A" w:rsidRDefault="00975719" w:rsidP="00FF1D50">
      <w:pPr>
        <w:rPr>
          <w:lang w:val="en"/>
        </w:rPr>
      </w:pPr>
      <w:r w:rsidRPr="00975719">
        <w:rPr>
          <w:b/>
          <w:i/>
          <w:lang w:val="en"/>
        </w:rPr>
        <w:lastRenderedPageBreak/>
        <w:t>More about Caitlin Howley</w:t>
      </w:r>
      <w:r>
        <w:rPr>
          <w:i/>
          <w:lang w:val="en"/>
        </w:rPr>
        <w:t xml:space="preserve">. </w:t>
      </w:r>
      <w:r w:rsidR="00FF1D50" w:rsidRPr="00975719">
        <w:rPr>
          <w:lang w:val="en"/>
        </w:rPr>
        <w:t>Dr. Howley</w:t>
      </w:r>
      <w:r w:rsidR="00FF1D50" w:rsidRPr="00917A5A">
        <w:rPr>
          <w:lang w:val="en"/>
        </w:rPr>
        <w:t xml:space="preserve"> served as Associate Director of the ARCC since 2012, and previously from 2007 to 2009. With nearly 20 years of TA, program evaluation, and research experience, Howley has expertise in rural education, college access and success, support for at-risk students, and organizational capacity building. She also provides technical assistance to the Rural College Readiness Research Alliance of the Regional Educational Laboratory Mid-Atlantic. In previous roles, she directed evaluations of an array of technical assistance centers, including regional Comprehensive Centers, and led evaluations of programs for low-income, minority, and Appalachian youth. Her work has been honored by the American Educational Research Association and the National Rural Education Association. Howley received her Ph.D. from Temple University with a specialization in the sociology of education.</w:t>
      </w:r>
    </w:p>
    <w:p w:rsidR="00FF1D50" w:rsidRPr="00917A5A" w:rsidRDefault="00FF1D50" w:rsidP="00FF1D50">
      <w:pPr>
        <w:rPr>
          <w:lang w:val="en"/>
        </w:rPr>
      </w:pPr>
    </w:p>
    <w:p w:rsidR="00FF1D50" w:rsidRPr="00917A5A" w:rsidRDefault="00975719" w:rsidP="00FF1D50">
      <w:pPr>
        <w:rPr>
          <w:rFonts w:cs="Tahoma"/>
          <w:color w:val="000000"/>
          <w:shd w:val="clear" w:color="auto" w:fill="FFFFFF"/>
        </w:rPr>
      </w:pPr>
      <w:r w:rsidRPr="00975719">
        <w:rPr>
          <w:b/>
          <w:i/>
          <w:lang w:val="en"/>
        </w:rPr>
        <w:t>More about Kimberly Hambrick</w:t>
      </w:r>
      <w:r>
        <w:rPr>
          <w:b/>
          <w:lang w:val="en"/>
        </w:rPr>
        <w:t xml:space="preserve">. </w:t>
      </w:r>
      <w:r w:rsidR="00FF1D50" w:rsidRPr="00975719">
        <w:rPr>
          <w:lang w:val="en"/>
        </w:rPr>
        <w:t>Dr. Hambrick</w:t>
      </w:r>
      <w:r w:rsidR="00FF1D50" w:rsidRPr="00917A5A">
        <w:rPr>
          <w:lang w:val="en"/>
        </w:rPr>
        <w:t xml:space="preserve"> has recently served as the Principal in Charge of the ARCC. In this role, she liaised between the center and its parent organization, ICF, to ensure technical quality and facilitate access to corporate resources to support center success. Dr. Hambrick has more than 24 years of experience in TA, program evaluation, and research. She possesses extensive knowledge of program management at federal, state, and local levels, and has directed evaluation of numerous large federal contracts. </w:t>
      </w:r>
      <w:r w:rsidR="00FF1D50" w:rsidRPr="00917A5A">
        <w:rPr>
          <w:rFonts w:cs="Tahoma"/>
          <w:color w:val="000000"/>
          <w:shd w:val="clear" w:color="auto" w:fill="FFFFFF"/>
        </w:rPr>
        <w:t>In earlier capacities, Hambrick served as the Task Lead of needs assessment, coordination, and cross-center collaboration for the REL Mid-Atlantic; directed the Appalachia Eisenhower Mathematics and Science Consortium; led evaluation of the Region IV Comprehensive Center; and conducted evaluation for the Appalachia Regional Educational Laboratory. Her work has been honored by the National Rural Education Association and District Administration Magazine for a Districts’ Choice Top 100 Products Award. She earned her Ph.D. from Capella University.</w:t>
      </w:r>
    </w:p>
    <w:p w:rsidR="00FF1D50" w:rsidRPr="00917A5A" w:rsidRDefault="00FF1D50" w:rsidP="00FF1D50">
      <w:pPr>
        <w:rPr>
          <w:rFonts w:cs="Tahoma"/>
          <w:color w:val="000000"/>
          <w:shd w:val="clear" w:color="auto" w:fill="FFFFFF"/>
        </w:rPr>
      </w:pPr>
    </w:p>
    <w:sectPr w:rsidR="00FF1D50" w:rsidRPr="00917A5A" w:rsidSect="002F6F94">
      <w:headerReference w:type="even" r:id="rId9"/>
      <w:headerReference w:type="default" r:id="rId10"/>
      <w:footerReference w:type="default" r:id="rId11"/>
      <w:endnotePr>
        <w:numFmt w:val="decimal"/>
      </w:endnotePr>
      <w:pgSz w:w="12240" w:h="15840"/>
      <w:pgMar w:top="315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BF" w:rsidRDefault="007E79BF" w:rsidP="00174BB9">
      <w:r>
        <w:separator/>
      </w:r>
    </w:p>
  </w:endnote>
  <w:endnote w:type="continuationSeparator" w:id="0">
    <w:p w:rsidR="007E79BF" w:rsidRDefault="007E79BF" w:rsidP="0017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B9" w:rsidRPr="00174BB9" w:rsidRDefault="007C2FA0" w:rsidP="00174BB9">
    <w:pPr>
      <w:widowControl w:val="0"/>
      <w:suppressAutoHyphens/>
      <w:autoSpaceDE w:val="0"/>
      <w:autoSpaceDN w:val="0"/>
      <w:adjustRightInd w:val="0"/>
      <w:spacing w:before="43" w:line="288" w:lineRule="auto"/>
      <w:jc w:val="center"/>
      <w:textAlignment w:val="center"/>
      <w:rPr>
        <w:rFonts w:ascii="Arial" w:hAnsi="Arial" w:cs="Arial"/>
        <w:color w:val="004C98"/>
        <w:sz w:val="16"/>
        <w:szCs w:val="16"/>
        <w:u w:color="0000FF"/>
      </w:rPr>
    </w:pPr>
    <w:r>
      <w:rPr>
        <w:rFonts w:ascii="Arial" w:hAnsi="Arial" w:cs="Arial"/>
        <w:color w:val="004C98"/>
        <w:sz w:val="16"/>
        <w:szCs w:val="16"/>
      </w:rPr>
      <w:t>300 Summers St., Ste. 1240</w:t>
    </w:r>
    <w:r w:rsidR="00174BB9" w:rsidRPr="00174BB9">
      <w:rPr>
        <w:rFonts w:ascii="Arial" w:hAnsi="Arial" w:cs="Arial"/>
        <w:color w:val="004C98"/>
        <w:sz w:val="16"/>
        <w:szCs w:val="16"/>
      </w:rPr>
      <w:t xml:space="preserve">   </w:t>
    </w:r>
    <w:r w:rsidR="00174BB9" w:rsidRPr="00174BB9">
      <w:rPr>
        <w:rFonts w:ascii="Arial" w:hAnsi="Arial" w:cs="Arial"/>
        <w:caps/>
        <w:color w:val="004C98"/>
        <w:sz w:val="16"/>
        <w:szCs w:val="16"/>
      </w:rPr>
      <w:t>•</w:t>
    </w:r>
    <w:r w:rsidR="00174BB9" w:rsidRPr="00174BB9">
      <w:rPr>
        <w:rFonts w:ascii="Arial" w:hAnsi="Arial" w:cs="Arial"/>
        <w:color w:val="004C98"/>
        <w:sz w:val="16"/>
        <w:szCs w:val="16"/>
      </w:rPr>
      <w:t xml:space="preserve">   Charleston, WV 25301   </w:t>
    </w:r>
    <w:r w:rsidR="00174BB9" w:rsidRPr="00174BB9">
      <w:rPr>
        <w:rFonts w:ascii="Arial" w:hAnsi="Arial" w:cs="Arial"/>
        <w:caps/>
        <w:color w:val="004C98"/>
        <w:sz w:val="16"/>
        <w:szCs w:val="16"/>
      </w:rPr>
      <w:t>•</w:t>
    </w:r>
    <w:r w:rsidR="00174BB9" w:rsidRPr="00174BB9">
      <w:rPr>
        <w:rFonts w:ascii="Arial" w:hAnsi="Arial" w:cs="Arial"/>
        <w:color w:val="004C98"/>
        <w:sz w:val="16"/>
        <w:szCs w:val="16"/>
      </w:rPr>
      <w:t xml:space="preserve">   1-855-355-ARCC (2722)   </w:t>
    </w:r>
    <w:r w:rsidR="00174BB9" w:rsidRPr="00174BB9">
      <w:rPr>
        <w:rFonts w:ascii="Arial" w:hAnsi="Arial" w:cs="Arial"/>
        <w:caps/>
        <w:color w:val="004C98"/>
        <w:sz w:val="16"/>
        <w:szCs w:val="16"/>
      </w:rPr>
      <w:t xml:space="preserve">• </w:t>
    </w:r>
    <w:r w:rsidR="00174BB9" w:rsidRPr="00174BB9">
      <w:rPr>
        <w:rFonts w:ascii="Arial" w:hAnsi="Arial" w:cs="Arial"/>
        <w:color w:val="004C98"/>
        <w:sz w:val="16"/>
        <w:szCs w:val="16"/>
      </w:rPr>
      <w:t xml:space="preserve">  </w:t>
    </w:r>
    <w:r w:rsidR="00174BB9" w:rsidRPr="00174BB9">
      <w:rPr>
        <w:rFonts w:ascii="Arial" w:hAnsi="Arial" w:cs="Arial"/>
        <w:color w:val="004C98"/>
        <w:sz w:val="16"/>
        <w:szCs w:val="16"/>
        <w:u w:color="0000FF"/>
      </w:rPr>
      <w:t>www.arccta.org</w:t>
    </w:r>
  </w:p>
  <w:p w:rsidR="00174BB9" w:rsidRPr="00174BB9" w:rsidRDefault="00174BB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BF" w:rsidRDefault="007E79BF" w:rsidP="00174BB9">
      <w:r>
        <w:separator/>
      </w:r>
    </w:p>
  </w:footnote>
  <w:footnote w:type="continuationSeparator" w:id="0">
    <w:p w:rsidR="007E79BF" w:rsidRDefault="007E79BF" w:rsidP="0017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74BB9" w:rsidRPr="0088634D" w:rsidTr="000C3F4C">
      <w:tc>
        <w:tcPr>
          <w:tcW w:w="1152" w:type="dxa"/>
        </w:tcPr>
        <w:p w:rsidR="00174BB9" w:rsidRPr="0088634D" w:rsidRDefault="00174BB9"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B578C4">
            <w:rPr>
              <w:rFonts w:ascii="Cambria" w:hAnsi="Cambria"/>
              <w:noProof/>
            </w:rPr>
            <w:t>2</w:t>
          </w:r>
          <w:r w:rsidRPr="0088634D">
            <w:rPr>
              <w:rFonts w:ascii="Cambria" w:hAnsi="Cambria"/>
            </w:rPr>
            <w:fldChar w:fldCharType="end"/>
          </w:r>
        </w:p>
      </w:tc>
      <w:tc>
        <w:tcPr>
          <w:tcW w:w="0" w:type="auto"/>
          <w:noWrap/>
        </w:tcPr>
        <w:p w:rsidR="00174BB9" w:rsidRPr="0088634D" w:rsidRDefault="007E79BF" w:rsidP="000C3F4C">
          <w:pPr>
            <w:pStyle w:val="Header"/>
            <w:rPr>
              <w:rFonts w:ascii="Cambria" w:hAnsi="Cambria"/>
            </w:rPr>
          </w:pPr>
          <w:sdt>
            <w:sdtPr>
              <w:rPr>
                <w:rFonts w:ascii="Cambria" w:hAnsi="Cambria"/>
              </w:rPr>
              <w:id w:val="-1304000246"/>
              <w:placeholder>
                <w:docPart w:val="F7B60EE7C258EB4D82463607E33E5554"/>
              </w:placeholder>
              <w:temporary/>
              <w:showingPlcHdr/>
            </w:sdtPr>
            <w:sdtEndPr/>
            <w:sdtContent>
              <w:r w:rsidR="00174BB9" w:rsidRPr="0088634D">
                <w:rPr>
                  <w:rFonts w:ascii="Cambria" w:hAnsi="Cambria"/>
                </w:rPr>
                <w:t>[Type text]</w:t>
              </w:r>
            </w:sdtContent>
          </w:sdt>
        </w:p>
      </w:tc>
    </w:tr>
  </w:tbl>
  <w:p w:rsidR="00174BB9" w:rsidRDefault="0017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B9" w:rsidRPr="00174BB9" w:rsidRDefault="00174BB9" w:rsidP="00174BB9">
    <w:pPr>
      <w:pStyle w:val="Header"/>
    </w:pPr>
    <w:r>
      <w:rPr>
        <w:noProof/>
      </w:rPr>
      <w:drawing>
        <wp:anchor distT="0" distB="0" distL="114300" distR="114300" simplePos="0" relativeHeight="251658240" behindDoc="1" locked="0" layoutInCell="1" allowOverlap="1" wp14:anchorId="5B706AF7" wp14:editId="02C4627F">
          <wp:simplePos x="0" y="0"/>
          <wp:positionH relativeFrom="column">
            <wp:posOffset>-1143000</wp:posOffset>
          </wp:positionH>
          <wp:positionV relativeFrom="paragraph">
            <wp:posOffset>-457200</wp:posOffset>
          </wp:positionV>
          <wp:extent cx="7785100" cy="2527454"/>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C-header.jpg"/>
                  <pic:cNvPicPr/>
                </pic:nvPicPr>
                <pic:blipFill>
                  <a:blip r:embed="rId1">
                    <a:extLst>
                      <a:ext uri="{28A0092B-C50C-407E-A947-70E740481C1C}">
                        <a14:useLocalDpi xmlns:a14="http://schemas.microsoft.com/office/drawing/2010/main" val="0"/>
                      </a:ext>
                    </a:extLst>
                  </a:blip>
                  <a:stretch>
                    <a:fillRect/>
                  </a:stretch>
                </pic:blipFill>
                <pic:spPr>
                  <a:xfrm>
                    <a:off x="0" y="0"/>
                    <a:ext cx="7785100" cy="25274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EA0"/>
    <w:multiLevelType w:val="multilevel"/>
    <w:tmpl w:val="6BC2829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
    <w:nsid w:val="085149A9"/>
    <w:multiLevelType w:val="multilevel"/>
    <w:tmpl w:val="FAB0EFEE"/>
    <w:lvl w:ilvl="0">
      <w:start w:val="3"/>
      <w:numFmt w:val="decimal"/>
      <w:lvlText w:val="%1."/>
      <w:lvlJc w:val="left"/>
      <w:pPr>
        <w:ind w:left="360" w:hanging="360"/>
      </w:pPr>
      <w:rPr>
        <w:rFonts w:hint="default"/>
        <w:b/>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
    <w:nsid w:val="0BE621CC"/>
    <w:multiLevelType w:val="hybridMultilevel"/>
    <w:tmpl w:val="79EA63BC"/>
    <w:lvl w:ilvl="0" w:tplc="F094E85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3ECA"/>
    <w:multiLevelType w:val="hybridMultilevel"/>
    <w:tmpl w:val="FA80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A7DAD"/>
    <w:multiLevelType w:val="multilevel"/>
    <w:tmpl w:val="0270BAB8"/>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nsid w:val="1ABC5BE3"/>
    <w:multiLevelType w:val="hybridMultilevel"/>
    <w:tmpl w:val="B6D6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25F77"/>
    <w:multiLevelType w:val="hybridMultilevel"/>
    <w:tmpl w:val="1A20BFFE"/>
    <w:lvl w:ilvl="0" w:tplc="E9029C0E">
      <w:start w:val="1"/>
      <w:numFmt w:val="bullet"/>
      <w:pStyle w:val="Bullet1"/>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931AF"/>
    <w:multiLevelType w:val="hybridMultilevel"/>
    <w:tmpl w:val="CE24CCD6"/>
    <w:lvl w:ilvl="0" w:tplc="B030A644">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325AF"/>
    <w:multiLevelType w:val="multilevel"/>
    <w:tmpl w:val="CE4A9C8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DE25A6"/>
    <w:multiLevelType w:val="hybridMultilevel"/>
    <w:tmpl w:val="A5D43570"/>
    <w:lvl w:ilvl="0" w:tplc="CB925E76">
      <w:start w:val="1"/>
      <w:numFmt w:val="bullet"/>
      <w:pStyle w:val="TableTextBullet"/>
      <w:lvlText w:val=""/>
      <w:lvlJc w:val="left"/>
      <w:pPr>
        <w:ind w:left="360" w:hanging="360"/>
      </w:pPr>
      <w:rPr>
        <w:rFonts w:ascii="Symbol" w:hAnsi="Symbol" w:hint="default"/>
        <w:b w:val="0"/>
        <w:i w:val="0"/>
        <w:sz w:val="18"/>
        <w:szCs w:val="18"/>
      </w:rPr>
    </w:lvl>
    <w:lvl w:ilvl="1" w:tplc="7C788CD8">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090281"/>
    <w:multiLevelType w:val="hybridMultilevel"/>
    <w:tmpl w:val="89143EC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nsid w:val="40EE235E"/>
    <w:multiLevelType w:val="multilevel"/>
    <w:tmpl w:val="BD6436B2"/>
    <w:lvl w:ilvl="0">
      <w:start w:val="2"/>
      <w:numFmt w:val="decimal"/>
      <w:lvlText w:val="%1."/>
      <w:lvlJc w:val="left"/>
      <w:pPr>
        <w:ind w:left="360" w:hanging="360"/>
      </w:pPr>
      <w:rPr>
        <w:rFonts w:hint="default"/>
        <w:b/>
        <w:i/>
      </w:rPr>
    </w:lvl>
    <w:lvl w:ilvl="1">
      <w:start w:val="1"/>
      <w:numFmt w:val="decimal"/>
      <w:lvlText w:val="%1.%2."/>
      <w:lvlJc w:val="left"/>
      <w:pPr>
        <w:ind w:left="63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nsid w:val="45E349E3"/>
    <w:multiLevelType w:val="multilevel"/>
    <w:tmpl w:val="94481860"/>
    <w:lvl w:ilvl="0">
      <w:start w:val="2"/>
      <w:numFmt w:val="decimal"/>
      <w:lvlText w:val="%1."/>
      <w:lvlJc w:val="left"/>
      <w:pPr>
        <w:ind w:left="360" w:hanging="360"/>
      </w:pPr>
      <w:rPr>
        <w:rFonts w:hint="default"/>
        <w:b/>
        <w:i/>
      </w:rPr>
    </w:lvl>
    <w:lvl w:ilvl="1">
      <w:start w:val="4"/>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498961A5"/>
    <w:multiLevelType w:val="multilevel"/>
    <w:tmpl w:val="B690352C"/>
    <w:lvl w:ilvl="0">
      <w:start w:val="1"/>
      <w:numFmt w:val="decimal"/>
      <w:lvlText w:val="%1."/>
      <w:lvlJc w:val="left"/>
      <w:pPr>
        <w:ind w:left="360" w:hanging="360"/>
      </w:pPr>
      <w:rPr>
        <w:rFonts w:hint="default"/>
        <w:b/>
        <w:i/>
      </w:rPr>
    </w:lvl>
    <w:lvl w:ilvl="1">
      <w:start w:val="4"/>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nsid w:val="4E9D1457"/>
    <w:multiLevelType w:val="multilevel"/>
    <w:tmpl w:val="BBC03E5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nsid w:val="52100467"/>
    <w:multiLevelType w:val="hybridMultilevel"/>
    <w:tmpl w:val="01B26FEA"/>
    <w:lvl w:ilvl="0" w:tplc="06DC776E">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C792E"/>
    <w:multiLevelType w:val="multilevel"/>
    <w:tmpl w:val="3BCC6480"/>
    <w:lvl w:ilvl="0">
      <w:start w:val="2"/>
      <w:numFmt w:val="decimal"/>
      <w:lvlText w:val="%1"/>
      <w:lvlJc w:val="left"/>
      <w:pPr>
        <w:ind w:left="360" w:hanging="360"/>
      </w:pPr>
      <w:rPr>
        <w:rFonts w:hint="default"/>
        <w:b/>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nsid w:val="5D2363D9"/>
    <w:multiLevelType w:val="multilevel"/>
    <w:tmpl w:val="B076310E"/>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nsid w:val="613B53E2"/>
    <w:multiLevelType w:val="hybridMultilevel"/>
    <w:tmpl w:val="FAAEA1E6"/>
    <w:lvl w:ilvl="0" w:tplc="72C43E4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701C4"/>
    <w:multiLevelType w:val="multilevel"/>
    <w:tmpl w:val="731676A4"/>
    <w:lvl w:ilvl="0">
      <w:start w:val="3"/>
      <w:numFmt w:val="decimal"/>
      <w:lvlText w:val="%1."/>
      <w:lvlJc w:val="left"/>
      <w:pPr>
        <w:ind w:left="360" w:hanging="360"/>
      </w:pPr>
      <w:rPr>
        <w:rFonts w:hint="default"/>
        <w:b/>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0">
    <w:nsid w:val="6F031E60"/>
    <w:multiLevelType w:val="multilevel"/>
    <w:tmpl w:val="27D09CA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1">
    <w:nsid w:val="74A05FB2"/>
    <w:multiLevelType w:val="multilevel"/>
    <w:tmpl w:val="A8D0C2E8"/>
    <w:lvl w:ilvl="0">
      <w:start w:val="4"/>
      <w:numFmt w:val="decimal"/>
      <w:lvlText w:val="%1"/>
      <w:lvlJc w:val="left"/>
      <w:pPr>
        <w:ind w:left="360" w:hanging="360"/>
      </w:pPr>
      <w:rPr>
        <w:rFonts w:hint="default"/>
      </w:rPr>
    </w:lvl>
    <w:lvl w:ilvl="1">
      <w:start w:val="1"/>
      <w:numFmt w:val="decimal"/>
      <w:lvlText w:val="4.%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5045A0E"/>
    <w:multiLevelType w:val="hybridMultilevel"/>
    <w:tmpl w:val="2538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A42E2"/>
    <w:multiLevelType w:val="multilevel"/>
    <w:tmpl w:val="7BAAC110"/>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nsid w:val="7D6F4C67"/>
    <w:multiLevelType w:val="hybridMultilevel"/>
    <w:tmpl w:val="ACEA18A6"/>
    <w:lvl w:ilvl="0" w:tplc="11C89916">
      <w:start w:val="1"/>
      <w:numFmt w:val="decimal"/>
      <w:lvlText w:val="3.%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7EC34934"/>
    <w:multiLevelType w:val="multilevel"/>
    <w:tmpl w:val="1C680D7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5"/>
  </w:num>
  <w:num w:numId="2">
    <w:abstractNumId w:val="3"/>
  </w:num>
  <w:num w:numId="3">
    <w:abstractNumId w:val="22"/>
  </w:num>
  <w:num w:numId="4">
    <w:abstractNumId w:val="9"/>
  </w:num>
  <w:num w:numId="5">
    <w:abstractNumId w:val="6"/>
  </w:num>
  <w:num w:numId="6">
    <w:abstractNumId w:val="21"/>
  </w:num>
  <w:num w:numId="7">
    <w:abstractNumId w:val="8"/>
  </w:num>
  <w:num w:numId="8">
    <w:abstractNumId w:val="0"/>
  </w:num>
  <w:num w:numId="9">
    <w:abstractNumId w:val="1"/>
  </w:num>
  <w:num w:numId="10">
    <w:abstractNumId w:val="17"/>
  </w:num>
  <w:num w:numId="11">
    <w:abstractNumId w:val="20"/>
  </w:num>
  <w:num w:numId="12">
    <w:abstractNumId w:val="13"/>
  </w:num>
  <w:num w:numId="13">
    <w:abstractNumId w:val="11"/>
  </w:num>
  <w:num w:numId="14">
    <w:abstractNumId w:val="12"/>
  </w:num>
  <w:num w:numId="15">
    <w:abstractNumId w:val="4"/>
  </w:num>
  <w:num w:numId="16">
    <w:abstractNumId w:val="19"/>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
  </w:num>
  <w:num w:numId="22">
    <w:abstractNumId w:val="23"/>
  </w:num>
  <w:num w:numId="23">
    <w:abstractNumId w:val="16"/>
  </w:num>
  <w:num w:numId="24">
    <w:abstractNumId w:val="2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B9"/>
    <w:rsid w:val="00097F45"/>
    <w:rsid w:val="000F5884"/>
    <w:rsid w:val="001741BF"/>
    <w:rsid w:val="00174BB9"/>
    <w:rsid w:val="001855FE"/>
    <w:rsid w:val="002633E0"/>
    <w:rsid w:val="002E696A"/>
    <w:rsid w:val="002F6F94"/>
    <w:rsid w:val="00376462"/>
    <w:rsid w:val="00381583"/>
    <w:rsid w:val="003D3028"/>
    <w:rsid w:val="00420047"/>
    <w:rsid w:val="0045316C"/>
    <w:rsid w:val="004F6D58"/>
    <w:rsid w:val="0058028D"/>
    <w:rsid w:val="00587EF4"/>
    <w:rsid w:val="006A0ECE"/>
    <w:rsid w:val="00701526"/>
    <w:rsid w:val="00754998"/>
    <w:rsid w:val="00790F14"/>
    <w:rsid w:val="007C2471"/>
    <w:rsid w:val="007C2A76"/>
    <w:rsid w:val="007C2FA0"/>
    <w:rsid w:val="007E79BF"/>
    <w:rsid w:val="00804899"/>
    <w:rsid w:val="00865B96"/>
    <w:rsid w:val="008F4042"/>
    <w:rsid w:val="008F636A"/>
    <w:rsid w:val="00917A5A"/>
    <w:rsid w:val="00956F81"/>
    <w:rsid w:val="00975719"/>
    <w:rsid w:val="00A41D96"/>
    <w:rsid w:val="00A56377"/>
    <w:rsid w:val="00A708C3"/>
    <w:rsid w:val="00A955CF"/>
    <w:rsid w:val="00B22A71"/>
    <w:rsid w:val="00B578C4"/>
    <w:rsid w:val="00BE6B80"/>
    <w:rsid w:val="00D025BF"/>
    <w:rsid w:val="00E8105B"/>
    <w:rsid w:val="00EF0063"/>
    <w:rsid w:val="00F10042"/>
    <w:rsid w:val="00F76FE1"/>
    <w:rsid w:val="00F9261E"/>
    <w:rsid w:val="00FF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8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F6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BB9"/>
    <w:rPr>
      <w:rFonts w:ascii="Lucida Grande" w:hAnsi="Lucida Grande" w:cs="Lucida Grande"/>
      <w:sz w:val="18"/>
      <w:szCs w:val="18"/>
    </w:rPr>
  </w:style>
  <w:style w:type="paragraph" w:styleId="Header">
    <w:name w:val="header"/>
    <w:basedOn w:val="Normal"/>
    <w:link w:val="HeaderChar"/>
    <w:uiPriority w:val="99"/>
    <w:unhideWhenUsed/>
    <w:rsid w:val="00174BB9"/>
    <w:pPr>
      <w:tabs>
        <w:tab w:val="center" w:pos="4320"/>
        <w:tab w:val="right" w:pos="8640"/>
      </w:tabs>
    </w:pPr>
  </w:style>
  <w:style w:type="character" w:customStyle="1" w:styleId="HeaderChar">
    <w:name w:val="Header Char"/>
    <w:basedOn w:val="DefaultParagraphFont"/>
    <w:link w:val="Header"/>
    <w:uiPriority w:val="99"/>
    <w:rsid w:val="00174BB9"/>
  </w:style>
  <w:style w:type="paragraph" w:styleId="Footer">
    <w:name w:val="footer"/>
    <w:basedOn w:val="Normal"/>
    <w:link w:val="FooterChar"/>
    <w:uiPriority w:val="99"/>
    <w:unhideWhenUsed/>
    <w:rsid w:val="00174BB9"/>
    <w:pPr>
      <w:tabs>
        <w:tab w:val="center" w:pos="4320"/>
        <w:tab w:val="right" w:pos="8640"/>
      </w:tabs>
    </w:pPr>
  </w:style>
  <w:style w:type="character" w:customStyle="1" w:styleId="FooterChar">
    <w:name w:val="Footer Char"/>
    <w:basedOn w:val="DefaultParagraphFont"/>
    <w:link w:val="Footer"/>
    <w:uiPriority w:val="99"/>
    <w:rsid w:val="00174BB9"/>
  </w:style>
  <w:style w:type="paragraph" w:styleId="PlainText">
    <w:name w:val="Plain Text"/>
    <w:basedOn w:val="Normal"/>
    <w:link w:val="PlainTextChar"/>
    <w:uiPriority w:val="99"/>
    <w:rsid w:val="00174BB9"/>
    <w:pPr>
      <w:widowControl w:val="0"/>
      <w:suppressAutoHyphens/>
      <w:autoSpaceDE w:val="0"/>
      <w:autoSpaceDN w:val="0"/>
      <w:adjustRightInd w:val="0"/>
      <w:spacing w:line="288" w:lineRule="auto"/>
      <w:textAlignment w:val="center"/>
    </w:pPr>
    <w:rPr>
      <w:rFonts w:ascii="Calibri" w:hAnsi="Calibri" w:cs="Calibri"/>
      <w:color w:val="000000"/>
      <w:sz w:val="22"/>
      <w:szCs w:val="22"/>
    </w:rPr>
  </w:style>
  <w:style w:type="character" w:customStyle="1" w:styleId="PlainTextChar">
    <w:name w:val="Plain Text Char"/>
    <w:basedOn w:val="DefaultParagraphFont"/>
    <w:link w:val="PlainText"/>
    <w:uiPriority w:val="99"/>
    <w:rsid w:val="00174BB9"/>
    <w:rPr>
      <w:rFonts w:ascii="Calibri" w:hAnsi="Calibri" w:cs="Calibri"/>
      <w:color w:val="000000"/>
      <w:sz w:val="22"/>
      <w:szCs w:val="22"/>
    </w:rPr>
  </w:style>
  <w:style w:type="character" w:styleId="Hyperlink">
    <w:name w:val="Hyperlink"/>
    <w:basedOn w:val="DefaultParagraphFont"/>
    <w:uiPriority w:val="99"/>
    <w:rsid w:val="00174BB9"/>
    <w:rPr>
      <w:color w:val="0000FF"/>
      <w:w w:val="100"/>
      <w:u w:val="thick" w:color="0000FF"/>
    </w:rPr>
  </w:style>
  <w:style w:type="paragraph" w:styleId="ListParagraph">
    <w:name w:val="List Paragraph"/>
    <w:basedOn w:val="Normal"/>
    <w:uiPriority w:val="34"/>
    <w:qFormat/>
    <w:rsid w:val="00B578C4"/>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578C4"/>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1741BF"/>
    <w:rPr>
      <w:sz w:val="20"/>
      <w:szCs w:val="20"/>
    </w:rPr>
  </w:style>
  <w:style w:type="character" w:customStyle="1" w:styleId="EndnoteTextChar">
    <w:name w:val="Endnote Text Char"/>
    <w:basedOn w:val="DefaultParagraphFont"/>
    <w:link w:val="EndnoteText"/>
    <w:uiPriority w:val="99"/>
    <w:semiHidden/>
    <w:rsid w:val="001741BF"/>
    <w:rPr>
      <w:sz w:val="20"/>
      <w:szCs w:val="20"/>
    </w:rPr>
  </w:style>
  <w:style w:type="character" w:styleId="EndnoteReference">
    <w:name w:val="endnote reference"/>
    <w:basedOn w:val="DefaultParagraphFont"/>
    <w:uiPriority w:val="99"/>
    <w:semiHidden/>
    <w:unhideWhenUsed/>
    <w:rsid w:val="001741BF"/>
    <w:rPr>
      <w:vertAlign w:val="superscript"/>
    </w:rPr>
  </w:style>
  <w:style w:type="paragraph" w:styleId="FootnoteText">
    <w:name w:val="footnote text"/>
    <w:basedOn w:val="Normal"/>
    <w:link w:val="FootnoteTextChar"/>
    <w:uiPriority w:val="99"/>
    <w:semiHidden/>
    <w:unhideWhenUsed/>
    <w:rsid w:val="003D3028"/>
    <w:rPr>
      <w:sz w:val="20"/>
      <w:szCs w:val="20"/>
    </w:rPr>
  </w:style>
  <w:style w:type="character" w:customStyle="1" w:styleId="FootnoteTextChar">
    <w:name w:val="Footnote Text Char"/>
    <w:basedOn w:val="DefaultParagraphFont"/>
    <w:link w:val="FootnoteText"/>
    <w:uiPriority w:val="99"/>
    <w:semiHidden/>
    <w:rsid w:val="003D3028"/>
    <w:rPr>
      <w:sz w:val="20"/>
      <w:szCs w:val="20"/>
    </w:rPr>
  </w:style>
  <w:style w:type="character" w:styleId="FootnoteReference">
    <w:name w:val="footnote reference"/>
    <w:basedOn w:val="DefaultParagraphFont"/>
    <w:uiPriority w:val="99"/>
    <w:semiHidden/>
    <w:unhideWhenUsed/>
    <w:rsid w:val="003D3028"/>
    <w:rPr>
      <w:vertAlign w:val="superscript"/>
    </w:rPr>
  </w:style>
  <w:style w:type="character" w:customStyle="1" w:styleId="Heading2Char">
    <w:name w:val="Heading 2 Char"/>
    <w:basedOn w:val="DefaultParagraphFont"/>
    <w:link w:val="Heading2"/>
    <w:uiPriority w:val="9"/>
    <w:semiHidden/>
    <w:rsid w:val="002F6F94"/>
    <w:rPr>
      <w:rFonts w:asciiTheme="majorHAnsi" w:eastAsiaTheme="majorEastAsia" w:hAnsiTheme="majorHAnsi" w:cstheme="majorBidi"/>
      <w:b/>
      <w:bCs/>
      <w:color w:val="4F81BD" w:themeColor="accent1"/>
      <w:sz w:val="26"/>
      <w:szCs w:val="26"/>
    </w:rPr>
  </w:style>
  <w:style w:type="paragraph" w:customStyle="1" w:styleId="TableTextBullet">
    <w:name w:val="Table Text Bullet"/>
    <w:basedOn w:val="TableText"/>
    <w:uiPriority w:val="99"/>
    <w:qFormat/>
    <w:rsid w:val="002F6F94"/>
    <w:pPr>
      <w:numPr>
        <w:numId w:val="4"/>
      </w:numPr>
      <w:ind w:left="720"/>
    </w:pPr>
  </w:style>
  <w:style w:type="paragraph" w:customStyle="1" w:styleId="TableText">
    <w:name w:val="Table Text"/>
    <w:basedOn w:val="Normal"/>
    <w:link w:val="TableTextChar"/>
    <w:qFormat/>
    <w:rsid w:val="002F6F94"/>
    <w:rPr>
      <w:rFonts w:ascii="Myriad Pro" w:eastAsia="Calibri" w:hAnsi="Myriad Pro" w:cs="Times New Roman"/>
      <w:sz w:val="22"/>
    </w:rPr>
  </w:style>
  <w:style w:type="character" w:customStyle="1" w:styleId="TableTextChar">
    <w:name w:val="Table Text Char"/>
    <w:basedOn w:val="DefaultParagraphFont"/>
    <w:link w:val="TableText"/>
    <w:locked/>
    <w:rsid w:val="002F6F94"/>
    <w:rPr>
      <w:rFonts w:ascii="Myriad Pro" w:eastAsia="Calibri" w:hAnsi="Myriad Pro" w:cs="Times New Roman"/>
      <w:sz w:val="22"/>
    </w:rPr>
  </w:style>
  <w:style w:type="paragraph" w:styleId="CommentText">
    <w:name w:val="annotation text"/>
    <w:basedOn w:val="Normal"/>
    <w:link w:val="CommentTextChar"/>
    <w:uiPriority w:val="99"/>
    <w:unhideWhenUsed/>
    <w:rsid w:val="002F6F94"/>
    <w:pPr>
      <w:spacing w:after="200"/>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2F6F94"/>
    <w:rPr>
      <w:rFonts w:ascii="Times New Roman" w:eastAsiaTheme="minorHAnsi" w:hAnsi="Times New Roman"/>
      <w:sz w:val="20"/>
      <w:szCs w:val="20"/>
    </w:rPr>
  </w:style>
  <w:style w:type="paragraph" w:customStyle="1" w:styleId="Bullet1">
    <w:name w:val="Bullet 1"/>
    <w:basedOn w:val="TableTextBullet"/>
    <w:qFormat/>
    <w:rsid w:val="002F6F94"/>
    <w:pPr>
      <w:numPr>
        <w:numId w:val="5"/>
      </w:numPr>
      <w:ind w:left="252" w:hanging="270"/>
    </w:pPr>
    <w:rPr>
      <w:rFonts w:asciiTheme="minorHAnsi" w:hAnsiTheme="minorHAnsi" w:cstheme="minorHAnsi"/>
    </w:rPr>
  </w:style>
  <w:style w:type="paragraph" w:customStyle="1" w:styleId="Bullet2">
    <w:name w:val="Bullet 2"/>
    <w:basedOn w:val="TableTextBullet"/>
    <w:qFormat/>
    <w:rsid w:val="002F6F94"/>
    <w:pPr>
      <w:numPr>
        <w:ilvl w:val="1"/>
      </w:numPr>
      <w:ind w:left="612"/>
    </w:pPr>
    <w:rPr>
      <w:rFonts w:asciiTheme="minorHAnsi" w:hAnsiTheme="minorHAnsi"/>
    </w:rPr>
  </w:style>
  <w:style w:type="paragraph" w:customStyle="1" w:styleId="ProjectTitle">
    <w:name w:val="Project Title"/>
    <w:basedOn w:val="Normal"/>
    <w:qFormat/>
    <w:rsid w:val="002F6F94"/>
    <w:rPr>
      <w:rFonts w:eastAsiaTheme="minorHAnsi" w:cstheme="minorHAnsi"/>
      <w:b/>
      <w:sz w:val="22"/>
      <w:szCs w:val="22"/>
    </w:rPr>
  </w:style>
  <w:style w:type="table" w:styleId="MediumShading2-Accent1">
    <w:name w:val="Medium Shading 2 Accent 1"/>
    <w:basedOn w:val="TableNormal"/>
    <w:uiPriority w:val="64"/>
    <w:rsid w:val="002F6F94"/>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F1D50"/>
    <w:pPr>
      <w:textAlignment w:val="baseline"/>
    </w:pPr>
    <w:rPr>
      <w:rFonts w:ascii="Tahoma" w:eastAsia="Times New Roman" w:hAnsi="Tahoma" w:cs="Tahoma"/>
      <w:color w:val="000000"/>
    </w:rPr>
  </w:style>
  <w:style w:type="character" w:styleId="CommentReference">
    <w:name w:val="annotation reference"/>
    <w:basedOn w:val="DefaultParagraphFont"/>
    <w:uiPriority w:val="99"/>
    <w:semiHidden/>
    <w:unhideWhenUsed/>
    <w:rsid w:val="00FF1D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8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F6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BB9"/>
    <w:rPr>
      <w:rFonts w:ascii="Lucida Grande" w:hAnsi="Lucida Grande" w:cs="Lucida Grande"/>
      <w:sz w:val="18"/>
      <w:szCs w:val="18"/>
    </w:rPr>
  </w:style>
  <w:style w:type="paragraph" w:styleId="Header">
    <w:name w:val="header"/>
    <w:basedOn w:val="Normal"/>
    <w:link w:val="HeaderChar"/>
    <w:uiPriority w:val="99"/>
    <w:unhideWhenUsed/>
    <w:rsid w:val="00174BB9"/>
    <w:pPr>
      <w:tabs>
        <w:tab w:val="center" w:pos="4320"/>
        <w:tab w:val="right" w:pos="8640"/>
      </w:tabs>
    </w:pPr>
  </w:style>
  <w:style w:type="character" w:customStyle="1" w:styleId="HeaderChar">
    <w:name w:val="Header Char"/>
    <w:basedOn w:val="DefaultParagraphFont"/>
    <w:link w:val="Header"/>
    <w:uiPriority w:val="99"/>
    <w:rsid w:val="00174BB9"/>
  </w:style>
  <w:style w:type="paragraph" w:styleId="Footer">
    <w:name w:val="footer"/>
    <w:basedOn w:val="Normal"/>
    <w:link w:val="FooterChar"/>
    <w:uiPriority w:val="99"/>
    <w:unhideWhenUsed/>
    <w:rsid w:val="00174BB9"/>
    <w:pPr>
      <w:tabs>
        <w:tab w:val="center" w:pos="4320"/>
        <w:tab w:val="right" w:pos="8640"/>
      </w:tabs>
    </w:pPr>
  </w:style>
  <w:style w:type="character" w:customStyle="1" w:styleId="FooterChar">
    <w:name w:val="Footer Char"/>
    <w:basedOn w:val="DefaultParagraphFont"/>
    <w:link w:val="Footer"/>
    <w:uiPriority w:val="99"/>
    <w:rsid w:val="00174BB9"/>
  </w:style>
  <w:style w:type="paragraph" w:styleId="PlainText">
    <w:name w:val="Plain Text"/>
    <w:basedOn w:val="Normal"/>
    <w:link w:val="PlainTextChar"/>
    <w:uiPriority w:val="99"/>
    <w:rsid w:val="00174BB9"/>
    <w:pPr>
      <w:widowControl w:val="0"/>
      <w:suppressAutoHyphens/>
      <w:autoSpaceDE w:val="0"/>
      <w:autoSpaceDN w:val="0"/>
      <w:adjustRightInd w:val="0"/>
      <w:spacing w:line="288" w:lineRule="auto"/>
      <w:textAlignment w:val="center"/>
    </w:pPr>
    <w:rPr>
      <w:rFonts w:ascii="Calibri" w:hAnsi="Calibri" w:cs="Calibri"/>
      <w:color w:val="000000"/>
      <w:sz w:val="22"/>
      <w:szCs w:val="22"/>
    </w:rPr>
  </w:style>
  <w:style w:type="character" w:customStyle="1" w:styleId="PlainTextChar">
    <w:name w:val="Plain Text Char"/>
    <w:basedOn w:val="DefaultParagraphFont"/>
    <w:link w:val="PlainText"/>
    <w:uiPriority w:val="99"/>
    <w:rsid w:val="00174BB9"/>
    <w:rPr>
      <w:rFonts w:ascii="Calibri" w:hAnsi="Calibri" w:cs="Calibri"/>
      <w:color w:val="000000"/>
      <w:sz w:val="22"/>
      <w:szCs w:val="22"/>
    </w:rPr>
  </w:style>
  <w:style w:type="character" w:styleId="Hyperlink">
    <w:name w:val="Hyperlink"/>
    <w:basedOn w:val="DefaultParagraphFont"/>
    <w:uiPriority w:val="99"/>
    <w:rsid w:val="00174BB9"/>
    <w:rPr>
      <w:color w:val="0000FF"/>
      <w:w w:val="100"/>
      <w:u w:val="thick" w:color="0000FF"/>
    </w:rPr>
  </w:style>
  <w:style w:type="paragraph" w:styleId="ListParagraph">
    <w:name w:val="List Paragraph"/>
    <w:basedOn w:val="Normal"/>
    <w:uiPriority w:val="34"/>
    <w:qFormat/>
    <w:rsid w:val="00B578C4"/>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578C4"/>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1741BF"/>
    <w:rPr>
      <w:sz w:val="20"/>
      <w:szCs w:val="20"/>
    </w:rPr>
  </w:style>
  <w:style w:type="character" w:customStyle="1" w:styleId="EndnoteTextChar">
    <w:name w:val="Endnote Text Char"/>
    <w:basedOn w:val="DefaultParagraphFont"/>
    <w:link w:val="EndnoteText"/>
    <w:uiPriority w:val="99"/>
    <w:semiHidden/>
    <w:rsid w:val="001741BF"/>
    <w:rPr>
      <w:sz w:val="20"/>
      <w:szCs w:val="20"/>
    </w:rPr>
  </w:style>
  <w:style w:type="character" w:styleId="EndnoteReference">
    <w:name w:val="endnote reference"/>
    <w:basedOn w:val="DefaultParagraphFont"/>
    <w:uiPriority w:val="99"/>
    <w:semiHidden/>
    <w:unhideWhenUsed/>
    <w:rsid w:val="001741BF"/>
    <w:rPr>
      <w:vertAlign w:val="superscript"/>
    </w:rPr>
  </w:style>
  <w:style w:type="paragraph" w:styleId="FootnoteText">
    <w:name w:val="footnote text"/>
    <w:basedOn w:val="Normal"/>
    <w:link w:val="FootnoteTextChar"/>
    <w:uiPriority w:val="99"/>
    <w:semiHidden/>
    <w:unhideWhenUsed/>
    <w:rsid w:val="003D3028"/>
    <w:rPr>
      <w:sz w:val="20"/>
      <w:szCs w:val="20"/>
    </w:rPr>
  </w:style>
  <w:style w:type="character" w:customStyle="1" w:styleId="FootnoteTextChar">
    <w:name w:val="Footnote Text Char"/>
    <w:basedOn w:val="DefaultParagraphFont"/>
    <w:link w:val="FootnoteText"/>
    <w:uiPriority w:val="99"/>
    <w:semiHidden/>
    <w:rsid w:val="003D3028"/>
    <w:rPr>
      <w:sz w:val="20"/>
      <w:szCs w:val="20"/>
    </w:rPr>
  </w:style>
  <w:style w:type="character" w:styleId="FootnoteReference">
    <w:name w:val="footnote reference"/>
    <w:basedOn w:val="DefaultParagraphFont"/>
    <w:uiPriority w:val="99"/>
    <w:semiHidden/>
    <w:unhideWhenUsed/>
    <w:rsid w:val="003D3028"/>
    <w:rPr>
      <w:vertAlign w:val="superscript"/>
    </w:rPr>
  </w:style>
  <w:style w:type="character" w:customStyle="1" w:styleId="Heading2Char">
    <w:name w:val="Heading 2 Char"/>
    <w:basedOn w:val="DefaultParagraphFont"/>
    <w:link w:val="Heading2"/>
    <w:uiPriority w:val="9"/>
    <w:semiHidden/>
    <w:rsid w:val="002F6F94"/>
    <w:rPr>
      <w:rFonts w:asciiTheme="majorHAnsi" w:eastAsiaTheme="majorEastAsia" w:hAnsiTheme="majorHAnsi" w:cstheme="majorBidi"/>
      <w:b/>
      <w:bCs/>
      <w:color w:val="4F81BD" w:themeColor="accent1"/>
      <w:sz w:val="26"/>
      <w:szCs w:val="26"/>
    </w:rPr>
  </w:style>
  <w:style w:type="paragraph" w:customStyle="1" w:styleId="TableTextBullet">
    <w:name w:val="Table Text Bullet"/>
    <w:basedOn w:val="TableText"/>
    <w:uiPriority w:val="99"/>
    <w:qFormat/>
    <w:rsid w:val="002F6F94"/>
    <w:pPr>
      <w:numPr>
        <w:numId w:val="4"/>
      </w:numPr>
      <w:ind w:left="720"/>
    </w:pPr>
  </w:style>
  <w:style w:type="paragraph" w:customStyle="1" w:styleId="TableText">
    <w:name w:val="Table Text"/>
    <w:basedOn w:val="Normal"/>
    <w:link w:val="TableTextChar"/>
    <w:qFormat/>
    <w:rsid w:val="002F6F94"/>
    <w:rPr>
      <w:rFonts w:ascii="Myriad Pro" w:eastAsia="Calibri" w:hAnsi="Myriad Pro" w:cs="Times New Roman"/>
      <w:sz w:val="22"/>
    </w:rPr>
  </w:style>
  <w:style w:type="character" w:customStyle="1" w:styleId="TableTextChar">
    <w:name w:val="Table Text Char"/>
    <w:basedOn w:val="DefaultParagraphFont"/>
    <w:link w:val="TableText"/>
    <w:locked/>
    <w:rsid w:val="002F6F94"/>
    <w:rPr>
      <w:rFonts w:ascii="Myriad Pro" w:eastAsia="Calibri" w:hAnsi="Myriad Pro" w:cs="Times New Roman"/>
      <w:sz w:val="22"/>
    </w:rPr>
  </w:style>
  <w:style w:type="paragraph" w:styleId="CommentText">
    <w:name w:val="annotation text"/>
    <w:basedOn w:val="Normal"/>
    <w:link w:val="CommentTextChar"/>
    <w:uiPriority w:val="99"/>
    <w:unhideWhenUsed/>
    <w:rsid w:val="002F6F94"/>
    <w:pPr>
      <w:spacing w:after="200"/>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2F6F94"/>
    <w:rPr>
      <w:rFonts w:ascii="Times New Roman" w:eastAsiaTheme="minorHAnsi" w:hAnsi="Times New Roman"/>
      <w:sz w:val="20"/>
      <w:szCs w:val="20"/>
    </w:rPr>
  </w:style>
  <w:style w:type="paragraph" w:customStyle="1" w:styleId="Bullet1">
    <w:name w:val="Bullet 1"/>
    <w:basedOn w:val="TableTextBullet"/>
    <w:qFormat/>
    <w:rsid w:val="002F6F94"/>
    <w:pPr>
      <w:numPr>
        <w:numId w:val="5"/>
      </w:numPr>
      <w:ind w:left="252" w:hanging="270"/>
    </w:pPr>
    <w:rPr>
      <w:rFonts w:asciiTheme="minorHAnsi" w:hAnsiTheme="minorHAnsi" w:cstheme="minorHAnsi"/>
    </w:rPr>
  </w:style>
  <w:style w:type="paragraph" w:customStyle="1" w:styleId="Bullet2">
    <w:name w:val="Bullet 2"/>
    <w:basedOn w:val="TableTextBullet"/>
    <w:qFormat/>
    <w:rsid w:val="002F6F94"/>
    <w:pPr>
      <w:numPr>
        <w:ilvl w:val="1"/>
      </w:numPr>
      <w:ind w:left="612"/>
    </w:pPr>
    <w:rPr>
      <w:rFonts w:asciiTheme="minorHAnsi" w:hAnsiTheme="minorHAnsi"/>
    </w:rPr>
  </w:style>
  <w:style w:type="paragraph" w:customStyle="1" w:styleId="ProjectTitle">
    <w:name w:val="Project Title"/>
    <w:basedOn w:val="Normal"/>
    <w:qFormat/>
    <w:rsid w:val="002F6F94"/>
    <w:rPr>
      <w:rFonts w:eastAsiaTheme="minorHAnsi" w:cstheme="minorHAnsi"/>
      <w:b/>
      <w:sz w:val="22"/>
      <w:szCs w:val="22"/>
    </w:rPr>
  </w:style>
  <w:style w:type="table" w:styleId="MediumShading2-Accent1">
    <w:name w:val="Medium Shading 2 Accent 1"/>
    <w:basedOn w:val="TableNormal"/>
    <w:uiPriority w:val="64"/>
    <w:rsid w:val="002F6F94"/>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F1D50"/>
    <w:pPr>
      <w:textAlignment w:val="baseline"/>
    </w:pPr>
    <w:rPr>
      <w:rFonts w:ascii="Tahoma" w:eastAsia="Times New Roman" w:hAnsi="Tahoma" w:cs="Tahoma"/>
      <w:color w:val="000000"/>
    </w:rPr>
  </w:style>
  <w:style w:type="character" w:styleId="CommentReference">
    <w:name w:val="annotation reference"/>
    <w:basedOn w:val="DefaultParagraphFont"/>
    <w:uiPriority w:val="99"/>
    <w:semiHidden/>
    <w:unhideWhenUsed/>
    <w:rsid w:val="00FF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60EE7C258EB4D82463607E33E5554"/>
        <w:category>
          <w:name w:val="General"/>
          <w:gallery w:val="placeholder"/>
        </w:category>
        <w:types>
          <w:type w:val="bbPlcHdr"/>
        </w:types>
        <w:behaviors>
          <w:behavior w:val="content"/>
        </w:behaviors>
        <w:guid w:val="{29A63FFE-3964-D045-8E93-67C09F27BB2F}"/>
      </w:docPartPr>
      <w:docPartBody>
        <w:p w:rsidR="006113EB" w:rsidRDefault="00535E68" w:rsidP="00535E68">
          <w:pPr>
            <w:pStyle w:val="F7B60EE7C258EB4D82463607E33E55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68"/>
    <w:rsid w:val="000B3D33"/>
    <w:rsid w:val="00535E68"/>
    <w:rsid w:val="006113EB"/>
    <w:rsid w:val="00782CF7"/>
    <w:rsid w:val="007D2722"/>
    <w:rsid w:val="00800593"/>
    <w:rsid w:val="00A25D7F"/>
    <w:rsid w:val="00B2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60EE7C258EB4D82463607E33E5554">
    <w:name w:val="F7B60EE7C258EB4D82463607E33E5554"/>
    <w:rsid w:val="00535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60EE7C258EB4D82463607E33E5554">
    <w:name w:val="F7B60EE7C258EB4D82463607E33E5554"/>
    <w:rsid w:val="00535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383B-4A6A-446C-A3BF-B59AD852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Manbeck</dc:creator>
  <cp:lastModifiedBy>Anne Rogers Poliakoff</cp:lastModifiedBy>
  <cp:revision>3</cp:revision>
  <dcterms:created xsi:type="dcterms:W3CDTF">2014-09-23T21:31:00Z</dcterms:created>
  <dcterms:modified xsi:type="dcterms:W3CDTF">2014-09-23T21:56:00Z</dcterms:modified>
</cp:coreProperties>
</file>