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6" w:rsidRPr="008866DB" w:rsidRDefault="00C12B56">
      <w:pPr>
        <w:rPr>
          <w:b/>
        </w:rPr>
      </w:pPr>
      <w:r w:rsidRPr="008866DB">
        <w:rPr>
          <w:b/>
        </w:rPr>
        <w:t>Iowa Social Host Q&amp;A</w:t>
      </w:r>
    </w:p>
    <w:p w:rsidR="002D793A" w:rsidRPr="00D363E8" w:rsidRDefault="004D10E6">
      <w:pPr>
        <w:rPr>
          <w:b/>
          <w:sz w:val="21"/>
          <w:szCs w:val="21"/>
        </w:rPr>
      </w:pPr>
      <w:r w:rsidRPr="00D363E8">
        <w:rPr>
          <w:b/>
          <w:sz w:val="21"/>
          <w:szCs w:val="21"/>
        </w:rPr>
        <w:t>Who is a Social Host?</w:t>
      </w:r>
    </w:p>
    <w:p w:rsidR="004D10E6" w:rsidRPr="00D363E8" w:rsidRDefault="004D10E6" w:rsidP="00C12B5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D363E8">
        <w:rPr>
          <w:sz w:val="21"/>
          <w:szCs w:val="21"/>
        </w:rPr>
        <w:t>A Social Host is someone who knowingly allows an underage person to</w:t>
      </w:r>
      <w:r w:rsidR="00321BC6" w:rsidRPr="00D363E8">
        <w:rPr>
          <w:sz w:val="21"/>
          <w:szCs w:val="21"/>
        </w:rPr>
        <w:t xml:space="preserve"> illegally consume alcohol</w:t>
      </w:r>
      <w:r w:rsidRPr="00D363E8">
        <w:rPr>
          <w:sz w:val="21"/>
          <w:szCs w:val="21"/>
        </w:rPr>
        <w:t xml:space="preserve"> on the host’s property</w:t>
      </w:r>
    </w:p>
    <w:p w:rsidR="004D10E6" w:rsidRPr="00D363E8" w:rsidRDefault="004D10E6">
      <w:pPr>
        <w:rPr>
          <w:b/>
          <w:sz w:val="21"/>
          <w:szCs w:val="21"/>
        </w:rPr>
      </w:pPr>
      <w:r w:rsidRPr="00D363E8">
        <w:rPr>
          <w:b/>
          <w:sz w:val="21"/>
          <w:szCs w:val="21"/>
        </w:rPr>
        <w:t>What is Social Host Liability?</w:t>
      </w:r>
    </w:p>
    <w:p w:rsidR="00321BC6" w:rsidRPr="00D363E8" w:rsidRDefault="004D10E6" w:rsidP="00321BC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363E8">
        <w:rPr>
          <w:sz w:val="21"/>
          <w:szCs w:val="21"/>
        </w:rPr>
        <w:t>So</w:t>
      </w:r>
      <w:r w:rsidR="00321BC6" w:rsidRPr="00D363E8">
        <w:rPr>
          <w:sz w:val="21"/>
          <w:szCs w:val="21"/>
        </w:rPr>
        <w:t xml:space="preserve">cial Host Liability a term for the legal </w:t>
      </w:r>
      <w:r w:rsidRPr="00D363E8">
        <w:rPr>
          <w:sz w:val="21"/>
          <w:szCs w:val="21"/>
        </w:rPr>
        <w:t>responsibi</w:t>
      </w:r>
      <w:r w:rsidR="00321BC6" w:rsidRPr="00D363E8">
        <w:rPr>
          <w:sz w:val="21"/>
          <w:szCs w:val="21"/>
        </w:rPr>
        <w:t>lity of a person who</w:t>
      </w:r>
      <w:r w:rsidR="00C936AE">
        <w:rPr>
          <w:sz w:val="21"/>
          <w:szCs w:val="21"/>
        </w:rPr>
        <w:t xml:space="preserve"> </w:t>
      </w:r>
      <w:r w:rsidR="00C936AE" w:rsidRPr="00C936AE">
        <w:rPr>
          <w:color w:val="FF0000"/>
          <w:sz w:val="21"/>
          <w:szCs w:val="21"/>
        </w:rPr>
        <w:t>allows</w:t>
      </w:r>
      <w:r w:rsidRPr="00D363E8">
        <w:rPr>
          <w:sz w:val="21"/>
          <w:szCs w:val="21"/>
        </w:rPr>
        <w:t xml:space="preserve"> illegal activity</w:t>
      </w:r>
      <w:r w:rsidR="00321BC6" w:rsidRPr="00D363E8">
        <w:rPr>
          <w:sz w:val="21"/>
          <w:szCs w:val="21"/>
        </w:rPr>
        <w:t xml:space="preserve"> under Iowa Code 123.47, enacted July 1, 2014 (</w:t>
      </w:r>
      <w:hyperlink r:id="rId6" w:history="1">
        <w:r w:rsidR="00321BC6" w:rsidRPr="00D363E8">
          <w:rPr>
            <w:rStyle w:val="Hyperlink"/>
            <w:sz w:val="21"/>
            <w:szCs w:val="21"/>
          </w:rPr>
          <w:t>https://www.legis.iowa.gov/docs/ico/code/123.47.pdf</w:t>
        </w:r>
      </w:hyperlink>
      <w:r w:rsidR="00321BC6" w:rsidRPr="00D363E8">
        <w:rPr>
          <w:sz w:val="21"/>
          <w:szCs w:val="21"/>
        </w:rPr>
        <w:t>).</w:t>
      </w:r>
    </w:p>
    <w:p w:rsidR="004D10E6" w:rsidRPr="00D363E8" w:rsidRDefault="00432C85">
      <w:pPr>
        <w:rPr>
          <w:b/>
          <w:sz w:val="21"/>
          <w:szCs w:val="21"/>
        </w:rPr>
      </w:pPr>
      <w:r w:rsidRPr="00D363E8">
        <w:rPr>
          <w:b/>
          <w:sz w:val="21"/>
          <w:szCs w:val="21"/>
        </w:rPr>
        <w:t>What is the purpose of the Law</w:t>
      </w:r>
      <w:r w:rsidR="004D10E6" w:rsidRPr="00D363E8">
        <w:rPr>
          <w:b/>
          <w:sz w:val="21"/>
          <w:szCs w:val="21"/>
        </w:rPr>
        <w:t>?</w:t>
      </w:r>
    </w:p>
    <w:p w:rsidR="004D10E6" w:rsidRPr="00D363E8" w:rsidRDefault="008866DB" w:rsidP="004D10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936AE">
        <w:rPr>
          <w:sz w:val="21"/>
          <w:szCs w:val="21"/>
        </w:rPr>
        <w:t>The Social Host Law</w:t>
      </w:r>
      <w:r w:rsidR="004D10E6" w:rsidRPr="00C936AE">
        <w:rPr>
          <w:sz w:val="21"/>
          <w:szCs w:val="21"/>
        </w:rPr>
        <w:t xml:space="preserve"> </w:t>
      </w:r>
      <w:r w:rsidR="004D10E6" w:rsidRPr="00D363E8">
        <w:rPr>
          <w:sz w:val="21"/>
          <w:szCs w:val="21"/>
        </w:rPr>
        <w:t>is part of the effort to stop underage drinking</w:t>
      </w:r>
      <w:r>
        <w:rPr>
          <w:sz w:val="21"/>
          <w:szCs w:val="21"/>
        </w:rPr>
        <w:t xml:space="preserve">. </w:t>
      </w:r>
    </w:p>
    <w:p w:rsidR="004D10E6" w:rsidRPr="00D363E8" w:rsidRDefault="004D10E6" w:rsidP="004D10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363E8">
        <w:rPr>
          <w:sz w:val="21"/>
          <w:szCs w:val="21"/>
        </w:rPr>
        <w:t>It is aimed at those who a</w:t>
      </w:r>
      <w:r w:rsidR="00321BC6" w:rsidRPr="00D363E8">
        <w:rPr>
          <w:sz w:val="21"/>
          <w:szCs w:val="21"/>
        </w:rPr>
        <w:t>llow persons under the age of 18</w:t>
      </w:r>
      <w:r w:rsidRPr="00D363E8">
        <w:rPr>
          <w:sz w:val="21"/>
          <w:szCs w:val="21"/>
        </w:rPr>
        <w:t xml:space="preserve"> to consume alcoholic beverages in or on property they own or control.</w:t>
      </w:r>
    </w:p>
    <w:p w:rsidR="004D10E6" w:rsidRPr="00D363E8" w:rsidRDefault="004D10E6" w:rsidP="004D10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363E8">
        <w:rPr>
          <w:sz w:val="21"/>
          <w:szCs w:val="21"/>
        </w:rPr>
        <w:t>This would address enforcement and prosecution problems where persons knowingly and illegally permit or allow underage drinkers to consume alcohol on their property.</w:t>
      </w:r>
    </w:p>
    <w:p w:rsidR="004D10E6" w:rsidRPr="00D363E8" w:rsidRDefault="00432C85" w:rsidP="004D10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363E8">
        <w:rPr>
          <w:sz w:val="21"/>
          <w:szCs w:val="21"/>
        </w:rPr>
        <w:t>The law will authorize the</w:t>
      </w:r>
      <w:r w:rsidR="004D10E6" w:rsidRPr="00D363E8">
        <w:rPr>
          <w:sz w:val="21"/>
          <w:szCs w:val="21"/>
        </w:rPr>
        <w:t xml:space="preserve"> prosecution of adults who know that underage drinking is occurring on their property and either allow it to go on, or do nothing to stop it.</w:t>
      </w:r>
    </w:p>
    <w:p w:rsidR="00C12B56" w:rsidRPr="00D363E8" w:rsidRDefault="00C12B56" w:rsidP="004D10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363E8">
        <w:rPr>
          <w:sz w:val="21"/>
          <w:szCs w:val="21"/>
        </w:rPr>
        <w:t xml:space="preserve">The </w:t>
      </w:r>
      <w:r w:rsidR="00D06393" w:rsidRPr="00D363E8">
        <w:rPr>
          <w:sz w:val="21"/>
          <w:szCs w:val="21"/>
        </w:rPr>
        <w:t>law only applies to those who know the undera</w:t>
      </w:r>
      <w:r w:rsidR="003E1D12" w:rsidRPr="00D363E8">
        <w:rPr>
          <w:sz w:val="21"/>
          <w:szCs w:val="21"/>
        </w:rPr>
        <w:t>ge drinking is going on and</w:t>
      </w:r>
      <w:r w:rsidR="007A6803" w:rsidRPr="00D363E8">
        <w:rPr>
          <w:sz w:val="21"/>
          <w:szCs w:val="21"/>
        </w:rPr>
        <w:t xml:space="preserve"> they</w:t>
      </w:r>
      <w:r w:rsidR="003E1D12" w:rsidRPr="00D363E8">
        <w:rPr>
          <w:sz w:val="21"/>
          <w:szCs w:val="21"/>
        </w:rPr>
        <w:t xml:space="preserve"> do</w:t>
      </w:r>
      <w:r w:rsidRPr="00D363E8">
        <w:rPr>
          <w:sz w:val="21"/>
          <w:szCs w:val="21"/>
        </w:rPr>
        <w:t xml:space="preserve"> nothing to stop it or who gave permission in the first place. It WOULD NOT apply to persons who did not know the underage drinking was occurring on their property.</w:t>
      </w:r>
      <w:r w:rsidR="00A1216C" w:rsidRPr="00D363E8">
        <w:rPr>
          <w:sz w:val="21"/>
          <w:szCs w:val="21"/>
        </w:rPr>
        <w:t xml:space="preserve"> </w:t>
      </w:r>
      <w:r w:rsidR="00D363E8" w:rsidRPr="00D363E8">
        <w:rPr>
          <w:sz w:val="21"/>
          <w:szCs w:val="21"/>
        </w:rPr>
        <w:t xml:space="preserve">It WOULD NOT apply to giving or dispensing alcohol to a person under legal age within a private home with the knowledge, presence, and consent of the parent or guardian. </w:t>
      </w:r>
      <w:r w:rsidR="00A1216C" w:rsidRPr="00D363E8">
        <w:rPr>
          <w:sz w:val="21"/>
          <w:szCs w:val="21"/>
        </w:rPr>
        <w:t xml:space="preserve"> </w:t>
      </w:r>
      <w:r w:rsidR="00610C1E" w:rsidRPr="00D363E8">
        <w:rPr>
          <w:sz w:val="21"/>
          <w:szCs w:val="21"/>
        </w:rPr>
        <w:t xml:space="preserve">It WOULD NOT apply to religious observance or sacrament.  </w:t>
      </w:r>
      <w:bookmarkStart w:id="0" w:name="_GoBack"/>
      <w:bookmarkEnd w:id="0"/>
    </w:p>
    <w:p w:rsidR="004D10E6" w:rsidRPr="00D363E8" w:rsidRDefault="004D10E6" w:rsidP="004D10E6">
      <w:pPr>
        <w:rPr>
          <w:b/>
          <w:sz w:val="21"/>
          <w:szCs w:val="21"/>
        </w:rPr>
      </w:pPr>
      <w:r w:rsidRPr="00D363E8">
        <w:rPr>
          <w:b/>
          <w:sz w:val="21"/>
          <w:szCs w:val="21"/>
        </w:rPr>
        <w:t>Why is this important?</w:t>
      </w:r>
    </w:p>
    <w:p w:rsidR="004D10E6" w:rsidRPr="00C936AE" w:rsidRDefault="004D10E6" w:rsidP="004D10E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363E8">
        <w:rPr>
          <w:sz w:val="21"/>
          <w:szCs w:val="21"/>
        </w:rPr>
        <w:t>We want our youth to grow up to be strong, healthy and drug-free.</w:t>
      </w:r>
      <w:r w:rsidR="008866DB">
        <w:rPr>
          <w:sz w:val="21"/>
          <w:szCs w:val="21"/>
        </w:rPr>
        <w:t xml:space="preserve"> </w:t>
      </w:r>
      <w:r w:rsidR="008866DB" w:rsidRPr="00C936AE">
        <w:rPr>
          <w:sz w:val="21"/>
          <w:szCs w:val="21"/>
        </w:rPr>
        <w:t>Alcohol affects brain development.</w:t>
      </w:r>
    </w:p>
    <w:p w:rsidR="00321BC6" w:rsidRPr="00D363E8" w:rsidRDefault="00432C85" w:rsidP="004D10E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363E8">
        <w:rPr>
          <w:sz w:val="21"/>
          <w:szCs w:val="21"/>
        </w:rPr>
        <w:t>Even if</w:t>
      </w:r>
      <w:r w:rsidR="004D10E6" w:rsidRPr="00D363E8">
        <w:rPr>
          <w:sz w:val="21"/>
          <w:szCs w:val="21"/>
        </w:rPr>
        <w:t xml:space="preserve"> the property owner didn’t supply the alcohol, it is still illegal for underage youth to consume alc</w:t>
      </w:r>
      <w:r w:rsidR="00610C1E" w:rsidRPr="00D363E8">
        <w:rPr>
          <w:sz w:val="21"/>
          <w:szCs w:val="21"/>
        </w:rPr>
        <w:t>ohol. Adults,</w:t>
      </w:r>
      <w:r w:rsidR="004D10E6" w:rsidRPr="00D363E8">
        <w:rPr>
          <w:sz w:val="21"/>
          <w:szCs w:val="21"/>
        </w:rPr>
        <w:t xml:space="preserve"> who knowingly permit youth to consume alcohol at their home, are sending the wrong message to our youth.</w:t>
      </w:r>
      <w:r w:rsidR="00610C1E" w:rsidRPr="00D363E8">
        <w:rPr>
          <w:sz w:val="21"/>
          <w:szCs w:val="21"/>
        </w:rPr>
        <w:t xml:space="preserve"> </w:t>
      </w:r>
    </w:p>
    <w:p w:rsidR="004D10E6" w:rsidRPr="00D363E8" w:rsidRDefault="00321BC6" w:rsidP="004D10E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363E8">
        <w:rPr>
          <w:sz w:val="21"/>
          <w:szCs w:val="21"/>
        </w:rPr>
        <w:t>The law is designed to help keep</w:t>
      </w:r>
      <w:r w:rsidR="00432C85" w:rsidRPr="00D363E8">
        <w:rPr>
          <w:sz w:val="21"/>
          <w:szCs w:val="21"/>
        </w:rPr>
        <w:t xml:space="preserve"> youth from having access to alcohol at large parties which encourage binge drinking and drunk driving.</w:t>
      </w:r>
    </w:p>
    <w:p w:rsidR="00C12B56" w:rsidRPr="00D363E8" w:rsidRDefault="00C12B56" w:rsidP="00C12B56">
      <w:pPr>
        <w:rPr>
          <w:b/>
          <w:sz w:val="21"/>
          <w:szCs w:val="21"/>
        </w:rPr>
      </w:pPr>
      <w:r w:rsidRPr="00D363E8">
        <w:rPr>
          <w:b/>
          <w:sz w:val="21"/>
          <w:szCs w:val="21"/>
        </w:rPr>
        <w:t>What are the penalties for the State of Iowa Social Host Law?</w:t>
      </w:r>
    </w:p>
    <w:p w:rsidR="00C12B56" w:rsidRPr="00D363E8" w:rsidRDefault="00C12B56" w:rsidP="00C12B5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63E8">
        <w:rPr>
          <w:sz w:val="21"/>
          <w:szCs w:val="21"/>
        </w:rPr>
        <w:t>Iowa’s Social Host violation is a criminal offense, meaning the host can be punished with a monetary $200 fine for the first offense. *</w:t>
      </w:r>
    </w:p>
    <w:p w:rsidR="00C12B56" w:rsidRPr="00D363E8" w:rsidRDefault="00C12B56" w:rsidP="00C12B5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63E8">
        <w:rPr>
          <w:sz w:val="21"/>
          <w:szCs w:val="21"/>
        </w:rPr>
        <w:t>Iowa’s social host law applies to any host who is providing a location for the consumption of alcohol by individuals 18 and under.*</w:t>
      </w:r>
    </w:p>
    <w:p w:rsidR="007627DE" w:rsidRPr="00D363E8" w:rsidRDefault="00C12B56" w:rsidP="00C12B56">
      <w:pPr>
        <w:ind w:left="360"/>
        <w:rPr>
          <w:sz w:val="21"/>
          <w:szCs w:val="21"/>
        </w:rPr>
      </w:pPr>
      <w:r w:rsidRPr="00D363E8">
        <w:rPr>
          <w:sz w:val="21"/>
          <w:szCs w:val="21"/>
        </w:rPr>
        <w:t>*These are specific to the State Law 123.47 section 1, local ordinances for fines and penalties may differ. For more information on this please contact your local law</w:t>
      </w:r>
      <w:r w:rsidR="007627DE" w:rsidRPr="00D363E8">
        <w:rPr>
          <w:sz w:val="21"/>
          <w:szCs w:val="21"/>
        </w:rPr>
        <w:t xml:space="preserve"> enforcement or county attorney. </w:t>
      </w:r>
    </w:p>
    <w:p w:rsidR="007627DE" w:rsidRPr="008866DB" w:rsidRDefault="007627DE" w:rsidP="00C12B56">
      <w:pPr>
        <w:ind w:left="360"/>
        <w:rPr>
          <w:sz w:val="20"/>
          <w:szCs w:val="20"/>
        </w:rPr>
      </w:pPr>
      <w:r w:rsidRPr="008866DB">
        <w:rPr>
          <w:b/>
          <w:sz w:val="20"/>
          <w:szCs w:val="20"/>
        </w:rPr>
        <w:t>Were there any other changes to the state law at the time of the “Social Host” bill becoming law?</w:t>
      </w:r>
    </w:p>
    <w:p w:rsidR="004D10E6" w:rsidRPr="008866DB" w:rsidRDefault="007627DE" w:rsidP="007627DE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8866DB">
        <w:rPr>
          <w:sz w:val="20"/>
          <w:szCs w:val="20"/>
        </w:rPr>
        <w:t xml:space="preserve">Yes!  Underage possession or “consumption” of alcohol was addressed specifically. In addition to prohibiting purchase, attempts to purchase, and possession, the law now also prohibits </w:t>
      </w:r>
      <w:r w:rsidRPr="008866DB">
        <w:rPr>
          <w:sz w:val="20"/>
          <w:szCs w:val="20"/>
          <w:u w:val="single"/>
        </w:rPr>
        <w:t>consumption</w:t>
      </w:r>
      <w:r w:rsidRPr="008866DB">
        <w:rPr>
          <w:sz w:val="20"/>
          <w:szCs w:val="20"/>
        </w:rPr>
        <w:t xml:space="preserve"> for those under the legal age of 21. </w:t>
      </w:r>
    </w:p>
    <w:sectPr w:rsidR="004D10E6" w:rsidRPr="0088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659"/>
    <w:multiLevelType w:val="hybridMultilevel"/>
    <w:tmpl w:val="1972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709E"/>
    <w:multiLevelType w:val="hybridMultilevel"/>
    <w:tmpl w:val="6D5E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7BFC"/>
    <w:multiLevelType w:val="hybridMultilevel"/>
    <w:tmpl w:val="8C96EF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58F7824"/>
    <w:multiLevelType w:val="hybridMultilevel"/>
    <w:tmpl w:val="7BBC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3780"/>
    <w:multiLevelType w:val="hybridMultilevel"/>
    <w:tmpl w:val="1F74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E6E19"/>
    <w:multiLevelType w:val="hybridMultilevel"/>
    <w:tmpl w:val="234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109EF"/>
    <w:multiLevelType w:val="hybridMultilevel"/>
    <w:tmpl w:val="A0B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6"/>
    <w:rsid w:val="002D793A"/>
    <w:rsid w:val="00321BC6"/>
    <w:rsid w:val="003E1D12"/>
    <w:rsid w:val="00432C85"/>
    <w:rsid w:val="00465185"/>
    <w:rsid w:val="004D10E6"/>
    <w:rsid w:val="00610C1E"/>
    <w:rsid w:val="007627DE"/>
    <w:rsid w:val="007A6803"/>
    <w:rsid w:val="007F066B"/>
    <w:rsid w:val="008866DB"/>
    <w:rsid w:val="008D3C37"/>
    <w:rsid w:val="00A1216C"/>
    <w:rsid w:val="00C12B56"/>
    <w:rsid w:val="00C936AE"/>
    <w:rsid w:val="00D06393"/>
    <w:rsid w:val="00D363E8"/>
    <w:rsid w:val="00E1674A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C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7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C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7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iowa.gov/docs/ico/code/123.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Bainbridge</dc:creator>
  <cp:lastModifiedBy>Jennifer</cp:lastModifiedBy>
  <cp:revision>11</cp:revision>
  <dcterms:created xsi:type="dcterms:W3CDTF">2014-08-15T19:34:00Z</dcterms:created>
  <dcterms:modified xsi:type="dcterms:W3CDTF">2014-08-19T15:05:00Z</dcterms:modified>
</cp:coreProperties>
</file>