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06" w:rsidRDefault="00632806">
      <w:bookmarkStart w:id="0" w:name="_GoBack"/>
      <w:bookmarkEnd w:id="0"/>
      <w:r>
        <w:rPr>
          <w:noProof/>
        </w:rPr>
        <w:drawing>
          <wp:inline distT="0" distB="0" distL="0" distR="0">
            <wp:extent cx="4552950" cy="3105150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GridTable1Light-Accent21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5096"/>
        <w:gridCol w:w="1052"/>
        <w:gridCol w:w="1052"/>
      </w:tblGrid>
      <w:tr w:rsidR="00632806" w:rsidRPr="000035A4" w:rsidTr="004A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Support &amp; Revenues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2013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2012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Contributions</w:t>
            </w:r>
            <w:r w:rsidR="00172D13">
              <w:rPr>
                <w:rStyle w:val="SubtleReference"/>
                <w:color w:val="2E74B5" w:themeColor="accent1" w:themeShade="BF"/>
              </w:rPr>
              <w:t xml:space="preserve"> and grants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$</w:t>
            </w:r>
            <w:r w:rsidR="00024FD4">
              <w:rPr>
                <w:rStyle w:val="SubtleReference"/>
                <w:color w:val="2E74B5" w:themeColor="accent1" w:themeShade="BF"/>
              </w:rPr>
              <w:t>143,643</w:t>
            </w:r>
          </w:p>
        </w:tc>
        <w:tc>
          <w:tcPr>
            <w:tcW w:w="0" w:type="auto"/>
          </w:tcPr>
          <w:p w:rsidR="00632806" w:rsidRPr="004A6623" w:rsidRDefault="00024FD4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$136,927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2806" w:rsidRPr="004A6623" w:rsidRDefault="00505CA8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Program Service Revenue</w:t>
            </w:r>
          </w:p>
        </w:tc>
        <w:tc>
          <w:tcPr>
            <w:tcW w:w="0" w:type="auto"/>
          </w:tcPr>
          <w:p w:rsidR="00632806" w:rsidRPr="004A6623" w:rsidRDefault="00024FD4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4,093</w:t>
            </w:r>
          </w:p>
        </w:tc>
        <w:tc>
          <w:tcPr>
            <w:tcW w:w="0" w:type="auto"/>
          </w:tcPr>
          <w:p w:rsidR="00632806" w:rsidRPr="004A6623" w:rsidRDefault="00024FD4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11,174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Fundraising Events, Net of direct expenses of $119,257 and $85,713, respectfully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200,432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128,200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Interest </w:t>
            </w:r>
            <w:r w:rsidR="00024FD4">
              <w:rPr>
                <w:rStyle w:val="SubtleReference"/>
                <w:color w:val="2E74B5" w:themeColor="accent1" w:themeShade="BF"/>
              </w:rPr>
              <w:t xml:space="preserve">&amp; Investment </w:t>
            </w:r>
            <w:r w:rsidRPr="004A6623">
              <w:rPr>
                <w:rStyle w:val="SubtleReference"/>
                <w:color w:val="2E74B5" w:themeColor="accent1" w:themeShade="BF"/>
              </w:rPr>
              <w:t>Income</w:t>
            </w:r>
          </w:p>
        </w:tc>
        <w:tc>
          <w:tcPr>
            <w:tcW w:w="0" w:type="auto"/>
          </w:tcPr>
          <w:p w:rsidR="00632806" w:rsidRPr="004A6623" w:rsidRDefault="00024FD4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7,9</w:t>
            </w:r>
            <w:r w:rsidR="00B26E6D">
              <w:rPr>
                <w:rStyle w:val="SubtleReference"/>
                <w:color w:val="2E74B5" w:themeColor="accent1" w:themeShade="BF"/>
              </w:rPr>
              <w:t>47</w:t>
            </w:r>
          </w:p>
        </w:tc>
        <w:tc>
          <w:tcPr>
            <w:tcW w:w="0" w:type="auto"/>
          </w:tcPr>
          <w:p w:rsidR="00632806" w:rsidRPr="004A6623" w:rsidRDefault="00024FD4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19,306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32806" w:rsidRPr="004A6623" w:rsidRDefault="00024FD4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Total</w:t>
            </w:r>
            <w:r w:rsidR="00632806" w:rsidRPr="004A6623">
              <w:rPr>
                <w:rStyle w:val="SubtleReference"/>
                <w:color w:val="2E74B5" w:themeColor="accent1" w:themeShade="BF"/>
              </w:rPr>
              <w:t xml:space="preserve"> Support and Revenues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  <w:p w:rsidR="00632806" w:rsidRPr="004A6623" w:rsidRDefault="00C2000F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$</w:t>
            </w:r>
            <w:r w:rsidR="00024FD4">
              <w:rPr>
                <w:rStyle w:val="SubtleReference"/>
                <w:color w:val="2E74B5" w:themeColor="accent1" w:themeShade="BF"/>
              </w:rPr>
              <w:t>356,115</w:t>
            </w:r>
          </w:p>
        </w:tc>
        <w:tc>
          <w:tcPr>
            <w:tcW w:w="0" w:type="auto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  <w:p w:rsidR="00632806" w:rsidRPr="004A6623" w:rsidRDefault="00C2000F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$</w:t>
            </w:r>
            <w:r w:rsidR="00024FD4">
              <w:rPr>
                <w:rStyle w:val="SubtleReference"/>
                <w:color w:val="2E74B5" w:themeColor="accent1" w:themeShade="BF"/>
              </w:rPr>
              <w:t>295,607</w:t>
            </w:r>
          </w:p>
        </w:tc>
      </w:tr>
    </w:tbl>
    <w:tbl>
      <w:tblPr>
        <w:tblStyle w:val="GridTable1Light-Accent21"/>
        <w:tblpPr w:leftFromText="180" w:rightFromText="180" w:vertAnchor="text" w:horzAnchor="page" w:tblpX="8741" w:tblpY="450"/>
        <w:tblW w:w="0" w:type="auto"/>
        <w:tblLook w:val="04A0" w:firstRow="1" w:lastRow="0" w:firstColumn="1" w:lastColumn="0" w:noHBand="0" w:noVBand="1"/>
      </w:tblPr>
      <w:tblGrid>
        <w:gridCol w:w="4006"/>
        <w:gridCol w:w="1052"/>
        <w:gridCol w:w="1052"/>
      </w:tblGrid>
      <w:tr w:rsidR="00632806" w:rsidRPr="000035A4" w:rsidTr="004A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Expenses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2013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2012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Program: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    Epilepsy Awareness and Education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$147,003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$103,579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B26E6D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 xml:space="preserve">     Children and Family </w:t>
            </w:r>
            <w:r w:rsidR="00632806" w:rsidRPr="004A6623">
              <w:rPr>
                <w:rStyle w:val="SubtleReference"/>
                <w:color w:val="2E74B5" w:themeColor="accent1" w:themeShade="BF"/>
              </w:rPr>
              <w:t xml:space="preserve">Support 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128,240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103,662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   Research Initiatives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14,622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11,892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        Total Program Expenses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289,865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219,133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Supporting Services: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   Management and General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37,343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24,568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   Fundraising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31,389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39,023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         Total Supporting Service Expenses</w:t>
            </w:r>
          </w:p>
        </w:tc>
        <w:tc>
          <w:tcPr>
            <w:tcW w:w="1052" w:type="dxa"/>
          </w:tcPr>
          <w:p w:rsidR="00632806" w:rsidRPr="004A6623" w:rsidRDefault="00632806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68,732</w:t>
            </w:r>
          </w:p>
        </w:tc>
        <w:tc>
          <w:tcPr>
            <w:tcW w:w="1052" w:type="dxa"/>
          </w:tcPr>
          <w:p w:rsidR="00632806" w:rsidRPr="004A6623" w:rsidRDefault="00632806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 xml:space="preserve"> 63,591</w:t>
            </w:r>
          </w:p>
        </w:tc>
      </w:tr>
      <w:tr w:rsidR="00632806" w:rsidRPr="000035A4" w:rsidTr="004A6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:rsidR="00632806" w:rsidRPr="004A6623" w:rsidRDefault="00632806" w:rsidP="00632806">
            <w:pPr>
              <w:tabs>
                <w:tab w:val="left" w:pos="3600"/>
              </w:tabs>
              <w:rPr>
                <w:rStyle w:val="SubtleReference"/>
                <w:color w:val="2E74B5" w:themeColor="accent1" w:themeShade="BF"/>
              </w:rPr>
            </w:pPr>
            <w:r w:rsidRPr="004A6623">
              <w:rPr>
                <w:rStyle w:val="SubtleReference"/>
                <w:color w:val="2E74B5" w:themeColor="accent1" w:themeShade="BF"/>
              </w:rPr>
              <w:t>Total Expenses</w:t>
            </w:r>
          </w:p>
        </w:tc>
        <w:tc>
          <w:tcPr>
            <w:tcW w:w="1052" w:type="dxa"/>
          </w:tcPr>
          <w:p w:rsidR="00632806" w:rsidRPr="004A6623" w:rsidRDefault="00C2000F" w:rsidP="00505CA8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$</w:t>
            </w:r>
            <w:r w:rsidR="00632806" w:rsidRPr="004A6623">
              <w:rPr>
                <w:rStyle w:val="SubtleReference"/>
                <w:color w:val="2E74B5" w:themeColor="accent1" w:themeShade="BF"/>
              </w:rPr>
              <w:t>358,597</w:t>
            </w:r>
          </w:p>
        </w:tc>
        <w:tc>
          <w:tcPr>
            <w:tcW w:w="1052" w:type="dxa"/>
          </w:tcPr>
          <w:p w:rsidR="00632806" w:rsidRPr="004A6623" w:rsidRDefault="00C2000F" w:rsidP="00022D5F">
            <w:pPr>
              <w:tabs>
                <w:tab w:val="left" w:pos="36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2E74B5" w:themeColor="accent1" w:themeShade="BF"/>
              </w:rPr>
            </w:pPr>
            <w:r>
              <w:rPr>
                <w:rStyle w:val="SubtleReference"/>
                <w:color w:val="2E74B5" w:themeColor="accent1" w:themeShade="BF"/>
              </w:rPr>
              <w:t>$</w:t>
            </w:r>
            <w:r w:rsidR="00632806" w:rsidRPr="004A6623">
              <w:rPr>
                <w:rStyle w:val="SubtleReference"/>
                <w:color w:val="2E74B5" w:themeColor="accent1" w:themeShade="BF"/>
              </w:rPr>
              <w:t>282,724</w:t>
            </w:r>
          </w:p>
        </w:tc>
      </w:tr>
    </w:tbl>
    <w:p w:rsidR="00A836AF" w:rsidRDefault="00A836AF"/>
    <w:p w:rsidR="00632806" w:rsidRPr="00C14808" w:rsidRDefault="00632806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4171950" cy="3057525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2806" w:rsidRDefault="00632806" w:rsidP="00632806"/>
    <w:sectPr w:rsidR="00632806" w:rsidSect="00825F02">
      <w:headerReference w:type="default" r:id="rId9"/>
      <w:pgSz w:w="15840" w:h="12240" w:orient="landscape"/>
      <w:pgMar w:top="576" w:right="576" w:bottom="576" w:left="576" w:header="720" w:footer="720" w:gutter="0"/>
      <w:pgBorders w:offsetFrom="page">
        <w:top w:val="single" w:sz="12" w:space="24" w:color="F7CAAC" w:themeColor="accent2" w:themeTint="66"/>
        <w:left w:val="single" w:sz="12" w:space="24" w:color="F7CAAC" w:themeColor="accent2" w:themeTint="66"/>
        <w:bottom w:val="single" w:sz="12" w:space="24" w:color="F7CAAC" w:themeColor="accent2" w:themeTint="66"/>
        <w:right w:val="single" w:sz="12" w:space="24" w:color="F7CAAC" w:themeColor="accent2" w:themeTint="66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BA" w:rsidRDefault="007560BA" w:rsidP="00632806">
      <w:pPr>
        <w:spacing w:after="0" w:line="240" w:lineRule="auto"/>
      </w:pPr>
      <w:r>
        <w:separator/>
      </w:r>
    </w:p>
  </w:endnote>
  <w:endnote w:type="continuationSeparator" w:id="0">
    <w:p w:rsidR="007560BA" w:rsidRDefault="007560BA" w:rsidP="0063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BA" w:rsidRDefault="007560BA" w:rsidP="00632806">
      <w:pPr>
        <w:spacing w:after="0" w:line="240" w:lineRule="auto"/>
      </w:pPr>
      <w:r>
        <w:separator/>
      </w:r>
    </w:p>
  </w:footnote>
  <w:footnote w:type="continuationSeparator" w:id="0">
    <w:p w:rsidR="007560BA" w:rsidRDefault="007560BA" w:rsidP="0063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BA" w:rsidRPr="00825F02" w:rsidRDefault="007560BA" w:rsidP="00825F02">
    <w:pPr>
      <w:pStyle w:val="Title"/>
      <w:jc w:val="center"/>
      <w:rPr>
        <w:rFonts w:ascii="Comic Sans MS" w:hAnsi="Comic Sans MS"/>
        <w:color w:val="2E74B5" w:themeColor="accent1" w:themeShade="BF"/>
        <w:sz w:val="40"/>
        <w:szCs w:val="40"/>
      </w:rPr>
    </w:pPr>
  </w:p>
  <w:p w:rsidR="007560BA" w:rsidRDefault="007560BA" w:rsidP="00825F02">
    <w:pPr>
      <w:pStyle w:val="Title"/>
      <w:jc w:val="center"/>
      <w:rPr>
        <w:rFonts w:ascii="Comic Sans MS" w:hAnsi="Comic Sans MS"/>
        <w:color w:val="2E74B5" w:themeColor="accent1" w:themeShade="BF"/>
      </w:rPr>
    </w:pPr>
    <w:r w:rsidRPr="004A6623">
      <w:rPr>
        <w:rFonts w:ascii="Comic Sans MS" w:hAnsi="Comic Sans MS"/>
        <w:color w:val="2E74B5" w:themeColor="accent1" w:themeShade="BF"/>
      </w:rPr>
      <w:t>The Financial Picture</w:t>
    </w:r>
    <w:r>
      <w:rPr>
        <w:rFonts w:ascii="Comic Sans MS" w:hAnsi="Comic Sans MS"/>
        <w:color w:val="2E74B5" w:themeColor="accent1" w:themeShade="BF"/>
      </w:rPr>
      <w:t xml:space="preserve"> 2013</w:t>
    </w:r>
  </w:p>
  <w:p w:rsidR="007560BA" w:rsidRPr="00825F02" w:rsidRDefault="007560BA" w:rsidP="00825F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06"/>
    <w:rsid w:val="000035A4"/>
    <w:rsid w:val="00022D5F"/>
    <w:rsid w:val="00024FD4"/>
    <w:rsid w:val="00046E4D"/>
    <w:rsid w:val="00172D13"/>
    <w:rsid w:val="00176004"/>
    <w:rsid w:val="00344C59"/>
    <w:rsid w:val="00371A0D"/>
    <w:rsid w:val="00456322"/>
    <w:rsid w:val="004A6623"/>
    <w:rsid w:val="00505CA8"/>
    <w:rsid w:val="00530CD7"/>
    <w:rsid w:val="00593BAB"/>
    <w:rsid w:val="00632806"/>
    <w:rsid w:val="007560BA"/>
    <w:rsid w:val="00781428"/>
    <w:rsid w:val="00825F02"/>
    <w:rsid w:val="009A2730"/>
    <w:rsid w:val="009A4E45"/>
    <w:rsid w:val="009E73B8"/>
    <w:rsid w:val="009F3925"/>
    <w:rsid w:val="00A507B6"/>
    <w:rsid w:val="00A836AF"/>
    <w:rsid w:val="00AB19F8"/>
    <w:rsid w:val="00B26E6D"/>
    <w:rsid w:val="00BD60A9"/>
    <w:rsid w:val="00C14808"/>
    <w:rsid w:val="00C2000F"/>
    <w:rsid w:val="00C93092"/>
    <w:rsid w:val="00CE4624"/>
    <w:rsid w:val="00D04A92"/>
    <w:rsid w:val="00D73144"/>
    <w:rsid w:val="00D85D21"/>
    <w:rsid w:val="00DB3C8A"/>
    <w:rsid w:val="00E23392"/>
    <w:rsid w:val="00ED6B79"/>
    <w:rsid w:val="00F36B77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06"/>
  </w:style>
  <w:style w:type="paragraph" w:styleId="Footer">
    <w:name w:val="footer"/>
    <w:basedOn w:val="Normal"/>
    <w:link w:val="FooterChar"/>
    <w:uiPriority w:val="99"/>
    <w:unhideWhenUsed/>
    <w:rsid w:val="0063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06"/>
  </w:style>
  <w:style w:type="paragraph" w:styleId="Title">
    <w:name w:val="Title"/>
    <w:basedOn w:val="Normal"/>
    <w:next w:val="Normal"/>
    <w:link w:val="TitleChar"/>
    <w:uiPriority w:val="10"/>
    <w:qFormat/>
    <w:rsid w:val="00632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A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035A4"/>
    <w:rPr>
      <w:smallCaps/>
      <w:color w:val="5A5A5A" w:themeColor="text1" w:themeTint="A5"/>
    </w:rPr>
  </w:style>
  <w:style w:type="table" w:customStyle="1" w:styleId="GridTable1Light-Accent21">
    <w:name w:val="Grid Table 1 Light - Accent 21"/>
    <w:basedOn w:val="TableNormal"/>
    <w:uiPriority w:val="46"/>
    <w:rsid w:val="004A66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06"/>
  </w:style>
  <w:style w:type="paragraph" w:styleId="Footer">
    <w:name w:val="footer"/>
    <w:basedOn w:val="Normal"/>
    <w:link w:val="FooterChar"/>
    <w:uiPriority w:val="99"/>
    <w:unhideWhenUsed/>
    <w:rsid w:val="0063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06"/>
  </w:style>
  <w:style w:type="paragraph" w:styleId="Title">
    <w:name w:val="Title"/>
    <w:basedOn w:val="Normal"/>
    <w:next w:val="Normal"/>
    <w:link w:val="TitleChar"/>
    <w:uiPriority w:val="10"/>
    <w:qFormat/>
    <w:rsid w:val="00632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A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035A4"/>
    <w:rPr>
      <w:smallCaps/>
      <w:color w:val="5A5A5A" w:themeColor="text1" w:themeTint="A5"/>
    </w:rPr>
  </w:style>
  <w:style w:type="table" w:customStyle="1" w:styleId="GridTable1Light-Accent21">
    <w:name w:val="Grid Table 1 Light - Accent 21"/>
    <w:basedOn w:val="TableNormal"/>
    <w:uiPriority w:val="46"/>
    <w:rsid w:val="004A66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Matty Fund Support and Revenue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83320704158842E-2"/>
          <c:y val="0.20661900391285445"/>
          <c:w val="0.9068166792958412"/>
          <c:h val="0.4687390303205962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Matty Fund Revenue</c:v>
                </c:pt>
              </c:strCache>
            </c:strRef>
          </c:tx>
          <c:dPt>
            <c:idx val="2"/>
            <c:bubble3D val="0"/>
            <c:spPr>
              <a:solidFill>
                <a:schemeClr val="accent6"/>
              </a:solidFill>
            </c:spPr>
          </c:dPt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Fundraising Events</c:v>
                </c:pt>
                <c:pt idx="1">
                  <c:v>Contributions &amp; Grants</c:v>
                </c:pt>
                <c:pt idx="2">
                  <c:v>Interest &amp; Investment Income</c:v>
                </c:pt>
                <c:pt idx="3">
                  <c:v>Program Service Revenue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0.41000000000000009</c:v>
                </c:pt>
                <c:pt idx="2">
                  <c:v>2.0000000000000007E-2</c:v>
                </c:pt>
                <c:pt idx="3">
                  <c:v>1.0000000000000004E-2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 rot="0" vert="horz"/>
        <a:lstStyle/>
        <a:p>
          <a:pPr>
            <a:defRPr/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718253968253969"/>
          <c:w val="0.9490740740740754"/>
          <c:h val="0.7183923884514434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Matty Fund Expenses</c:v>
                </c:pt>
              </c:strCache>
            </c:strRef>
          </c:tx>
          <c:dPt>
            <c:idx val="0"/>
            <c:bubble3D val="0"/>
            <c:spPr>
              <a:solidFill>
                <a:schemeClr val="accent4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Program Service Expenses</c:v>
                </c:pt>
                <c:pt idx="1">
                  <c:v>Fundraising</c:v>
                </c:pt>
                <c:pt idx="2">
                  <c:v>Management &amp; General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0.81</c:v>
                </c:pt>
                <c:pt idx="1">
                  <c:v>9.0000000000000024E-2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4.0526612255659816E-2"/>
          <c:y val="0.8660426325214039"/>
          <c:w val="0.90981435539735556"/>
          <c:h val="0.13395736747859791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Siravo</dc:creator>
  <cp:lastModifiedBy>Laura Reilly</cp:lastModifiedBy>
  <cp:revision>2</cp:revision>
  <cp:lastPrinted>2014-07-14T17:59:00Z</cp:lastPrinted>
  <dcterms:created xsi:type="dcterms:W3CDTF">2014-07-14T19:13:00Z</dcterms:created>
  <dcterms:modified xsi:type="dcterms:W3CDTF">2014-07-14T19:13:00Z</dcterms:modified>
</cp:coreProperties>
</file>