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B6" w:rsidRDefault="001E1D2D" w:rsidP="00EF2ECC">
      <w:pPr>
        <w:widowControl w:val="0"/>
        <w:autoSpaceDE w:val="0"/>
        <w:autoSpaceDN w:val="0"/>
        <w:adjustRightInd w:val="0"/>
        <w:spacing w:after="0" w:line="242" w:lineRule="exact"/>
        <w:ind w:left="120"/>
        <w:rPr>
          <w:rFonts w:ascii="Century" w:hAnsi="Century" w:cs="Aharoni"/>
          <w:b/>
          <w:bCs/>
          <w:i/>
          <w:sz w:val="32"/>
          <w:szCs w:val="32"/>
          <w:lang w:bidi="he-IL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-201295</wp:posOffset>
            </wp:positionV>
            <wp:extent cx="1390650" cy="868045"/>
            <wp:effectExtent l="0" t="0" r="0" b="8255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ECC" w:rsidRPr="00EF2ECC">
        <w:rPr>
          <w:rFonts w:ascii="Century" w:hAnsi="Century" w:cs="Aharoni"/>
          <w:b/>
          <w:bCs/>
          <w:i/>
          <w:sz w:val="32"/>
          <w:szCs w:val="32"/>
          <w:lang w:bidi="he-IL"/>
        </w:rPr>
        <w:t xml:space="preserve">                  </w:t>
      </w:r>
      <w:r w:rsidR="00EF2ECC">
        <w:rPr>
          <w:rFonts w:ascii="Century" w:hAnsi="Century" w:cs="Aharoni"/>
          <w:b/>
          <w:bCs/>
          <w:i/>
          <w:sz w:val="32"/>
          <w:szCs w:val="32"/>
          <w:lang w:bidi="he-IL"/>
        </w:rPr>
        <w:tab/>
      </w:r>
      <w:r w:rsidR="00EF2ECC">
        <w:rPr>
          <w:rFonts w:ascii="Century" w:hAnsi="Century" w:cs="Aharoni"/>
          <w:b/>
          <w:bCs/>
          <w:i/>
          <w:sz w:val="32"/>
          <w:szCs w:val="32"/>
          <w:lang w:bidi="he-IL"/>
        </w:rPr>
        <w:tab/>
      </w:r>
      <w:r w:rsidR="00EF2ECC">
        <w:rPr>
          <w:rFonts w:ascii="Century" w:hAnsi="Century" w:cs="Aharoni"/>
          <w:b/>
          <w:bCs/>
          <w:i/>
          <w:sz w:val="32"/>
          <w:szCs w:val="32"/>
          <w:lang w:bidi="he-IL"/>
        </w:rPr>
        <w:tab/>
      </w:r>
      <w:r w:rsidR="00EF2ECC">
        <w:rPr>
          <w:rFonts w:ascii="Century" w:hAnsi="Century" w:cs="Aharoni"/>
          <w:b/>
          <w:bCs/>
          <w:i/>
          <w:sz w:val="32"/>
          <w:szCs w:val="32"/>
          <w:lang w:bidi="he-IL"/>
        </w:rPr>
        <w:tab/>
      </w:r>
      <w:r w:rsidR="00EF2ECC" w:rsidRPr="00EF2ECC">
        <w:rPr>
          <w:rFonts w:ascii="Century" w:hAnsi="Century" w:cs="Aharoni"/>
          <w:b/>
          <w:bCs/>
          <w:i/>
          <w:sz w:val="32"/>
          <w:szCs w:val="32"/>
          <w:lang w:bidi="he-IL"/>
        </w:rPr>
        <w:t xml:space="preserve"> </w:t>
      </w:r>
    </w:p>
    <w:p w:rsidR="00750DE4" w:rsidRPr="00E044B6" w:rsidRDefault="00E044B6" w:rsidP="00E044B6">
      <w:pPr>
        <w:widowControl w:val="0"/>
        <w:autoSpaceDE w:val="0"/>
        <w:autoSpaceDN w:val="0"/>
        <w:adjustRightInd w:val="0"/>
        <w:spacing w:after="0" w:line="242" w:lineRule="exact"/>
        <w:ind w:left="7320" w:firstLine="600"/>
        <w:rPr>
          <w:rFonts w:ascii="Century" w:hAnsi="Century" w:cs="Aharoni"/>
          <w:b/>
          <w:bCs/>
          <w:i/>
          <w:w w:val="99"/>
          <w:sz w:val="30"/>
          <w:szCs w:val="30"/>
          <w:lang w:bidi="he-IL"/>
        </w:rPr>
      </w:pPr>
      <w:r w:rsidRPr="00E044B6">
        <w:rPr>
          <w:rFonts w:ascii="Century" w:hAnsi="Century" w:cs="Aharoni"/>
          <w:b/>
          <w:bCs/>
          <w:i/>
          <w:sz w:val="30"/>
          <w:szCs w:val="30"/>
          <w:lang w:bidi="he-IL"/>
        </w:rPr>
        <w:t>Wake Up, Pierce!</w:t>
      </w:r>
      <w:r w:rsidR="00750DE4" w:rsidRPr="00E044B6">
        <w:rPr>
          <w:rFonts w:ascii="Century" w:hAnsi="Century" w:cs="Aharoni"/>
          <w:b/>
          <w:bCs/>
          <w:i/>
          <w:spacing w:val="-9"/>
          <w:sz w:val="30"/>
          <w:szCs w:val="30"/>
          <w:lang w:bidi="he-IL"/>
        </w:rPr>
        <w:t xml:space="preserve"> </w:t>
      </w:r>
    </w:p>
    <w:p w:rsidR="00EF2ECC" w:rsidRDefault="001E1D2D" w:rsidP="00EF2ECC">
      <w:pPr>
        <w:widowControl w:val="0"/>
        <w:autoSpaceDE w:val="0"/>
        <w:autoSpaceDN w:val="0"/>
        <w:adjustRightInd w:val="0"/>
        <w:spacing w:after="0" w:line="242" w:lineRule="exact"/>
        <w:ind w:left="120"/>
        <w:jc w:val="center"/>
        <w:rPr>
          <w:rFonts w:ascii="Century" w:hAnsi="Century" w:cs="Aharoni"/>
          <w:b/>
          <w:bCs/>
          <w:w w:val="99"/>
          <w:sz w:val="28"/>
          <w:szCs w:val="28"/>
          <w:lang w:bidi="he-I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5080</wp:posOffset>
                </wp:positionV>
                <wp:extent cx="6667500" cy="0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7500" cy="0"/>
                        </a:xfrm>
                        <a:custGeom>
                          <a:avLst/>
                          <a:gdLst>
                            <a:gd name="T0" fmla="*/ 0 w 10500"/>
                            <a:gd name="T1" fmla="*/ 10500 w 1050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500">
                              <a:moveTo>
                                <a:pt x="0" y="0"/>
                              </a:moveTo>
                              <a:lnTo>
                                <a:pt x="10500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2.5pt,.4pt,577.5pt,.4pt" coordsize="1050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" o:allowincell="f" filled="f" strokeweight=".20458mm">
                <v:path arrowok="t" o:connecttype="custom" o:connectlocs="0,0;6667500,0" o:connectangles="0,0"/>
                <w10:wrap anchorx="page"/>
              </v:polyline>
            </w:pict>
          </mc:Fallback>
        </mc:AlternateContent>
      </w:r>
    </w:p>
    <w:p w:rsidR="00EF2ECC" w:rsidRDefault="00EF2ECC" w:rsidP="00EF2ECC">
      <w:pPr>
        <w:widowControl w:val="0"/>
        <w:autoSpaceDE w:val="0"/>
        <w:autoSpaceDN w:val="0"/>
        <w:adjustRightInd w:val="0"/>
        <w:spacing w:after="0" w:line="242" w:lineRule="exact"/>
        <w:ind w:left="120"/>
        <w:rPr>
          <w:rFonts w:ascii="Century" w:hAnsi="Century" w:cs="Aharoni"/>
          <w:b/>
          <w:sz w:val="28"/>
          <w:szCs w:val="28"/>
          <w:lang w:bidi="he-IL"/>
        </w:rPr>
      </w:pPr>
    </w:p>
    <w:p w:rsidR="00EF2ECC" w:rsidRPr="00D655DD" w:rsidRDefault="00EF2ECC" w:rsidP="00EF2ECC">
      <w:pPr>
        <w:widowControl w:val="0"/>
        <w:autoSpaceDE w:val="0"/>
        <w:autoSpaceDN w:val="0"/>
        <w:adjustRightInd w:val="0"/>
        <w:spacing w:after="0" w:line="242" w:lineRule="exact"/>
        <w:ind w:left="120"/>
        <w:rPr>
          <w:rFonts w:ascii="Century" w:hAnsi="Century" w:cs="Aharoni"/>
          <w:b/>
          <w:sz w:val="28"/>
          <w:szCs w:val="28"/>
          <w:lang w:bidi="he-IL"/>
        </w:rPr>
      </w:pPr>
    </w:p>
    <w:p w:rsidR="00750DE4" w:rsidRPr="00D655DD" w:rsidRDefault="00750DE4" w:rsidP="00EF2ECC">
      <w:pPr>
        <w:widowControl w:val="0"/>
        <w:autoSpaceDE w:val="0"/>
        <w:autoSpaceDN w:val="0"/>
        <w:adjustRightInd w:val="0"/>
        <w:spacing w:before="9" w:after="0" w:line="120" w:lineRule="exact"/>
        <w:jc w:val="center"/>
        <w:rPr>
          <w:rFonts w:ascii="Century" w:hAnsi="Century" w:cs="Aharoni"/>
          <w:sz w:val="12"/>
          <w:szCs w:val="12"/>
          <w:lang w:bidi="he-IL"/>
        </w:rPr>
      </w:pPr>
    </w:p>
    <w:p w:rsidR="00B94D95" w:rsidRPr="001F028B" w:rsidRDefault="00B94D95" w:rsidP="00CF6309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Century" w:hAnsi="Century" w:cs="Aharoni"/>
          <w:b/>
          <w:bCs/>
          <w:color w:val="000000" w:themeColor="text1"/>
          <w:sz w:val="20"/>
          <w:szCs w:val="20"/>
          <w:lang w:bidi="he-IL"/>
        </w:rPr>
      </w:pPr>
    </w:p>
    <w:p w:rsidR="001F028B" w:rsidRDefault="001F028B" w:rsidP="00E044B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>Date</w:t>
      </w:r>
      <w:r w:rsidR="005166BD" w:rsidRPr="001F028B"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>:</w:t>
      </w:r>
      <w:r w:rsidR="00D655DD" w:rsidRPr="001F028B"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ab/>
      </w:r>
      <w:r w:rsidR="00E044B6" w:rsidRPr="001F028B">
        <w:rPr>
          <w:rFonts w:ascii="Times New Roman" w:hAnsi="Times New Roman"/>
          <w:bCs/>
          <w:color w:val="000000" w:themeColor="text1"/>
          <w:sz w:val="24"/>
          <w:szCs w:val="24"/>
          <w:lang w:bidi="he-IL"/>
        </w:rPr>
        <w:t>Q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uarterly (Oct. 2014, Jan., April, July, Oct. 2015)</w:t>
      </w:r>
      <w:r w:rsidR="005166BD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4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Tuesday of the month</w:t>
      </w:r>
      <w:r w:rsidR="005166BD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1F028B" w:rsidRDefault="001F028B" w:rsidP="001F028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</w:pPr>
    </w:p>
    <w:p w:rsidR="00E044B6" w:rsidRPr="001F028B" w:rsidRDefault="005166BD" w:rsidP="001F028B">
      <w:pPr>
        <w:widowControl w:val="0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The first Wake Up, Pierce! </w:t>
      </w:r>
      <w:proofErr w:type="gramStart"/>
      <w:r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will</w:t>
      </w:r>
      <w:proofErr w:type="gramEnd"/>
      <w:r w:rsid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be held October 28, 2014.</w:t>
      </w:r>
    </w:p>
    <w:p w:rsidR="00E044B6" w:rsidRPr="001F028B" w:rsidRDefault="00E044B6" w:rsidP="00E044B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E044B6" w:rsidRPr="001F028B" w:rsidRDefault="00750DE4" w:rsidP="00E044B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  <w:lang w:bidi="he-IL"/>
        </w:rPr>
      </w:pPr>
      <w:r w:rsidRPr="001F028B"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>Time:</w:t>
      </w:r>
      <w:r w:rsidR="00D655DD" w:rsidRPr="001F028B"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ab/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7:45</w:t>
      </w:r>
      <w:r w:rsidR="005166BD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a.m.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to 9:00 a.m.</w:t>
      </w:r>
      <w:r w:rsidRPr="001F028B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  <w:lang w:bidi="he-IL"/>
        </w:rPr>
        <w:t xml:space="preserve"> </w:t>
      </w:r>
      <w:r w:rsidR="00D655DD" w:rsidRPr="001F028B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  <w:lang w:bidi="he-IL"/>
        </w:rPr>
        <w:tab/>
      </w:r>
    </w:p>
    <w:p w:rsidR="00750DE4" w:rsidRPr="001F028B" w:rsidRDefault="00D655DD" w:rsidP="00E044B6">
      <w:pPr>
        <w:widowControl w:val="0"/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  <w:lang w:bidi="he-IL"/>
        </w:rPr>
        <w:tab/>
      </w:r>
    </w:p>
    <w:p w:rsidR="00E044B6" w:rsidRPr="001F028B" w:rsidRDefault="00750DE4" w:rsidP="00E044B6">
      <w:pPr>
        <w:ind w:left="2160" w:hanging="2160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1F028B"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>Descr</w:t>
      </w:r>
      <w:r w:rsidRPr="001F028B"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  <w:lang w:bidi="he-IL"/>
        </w:rPr>
        <w:t>i</w:t>
      </w:r>
      <w:r w:rsidRPr="001F028B"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>ption</w:t>
      </w:r>
      <w:r w:rsidR="00D655DD" w:rsidRPr="001F028B"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>:</w:t>
      </w:r>
      <w:r w:rsidR="00D655DD" w:rsidRPr="001F028B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bidi="he-IL"/>
        </w:rPr>
        <w:tab/>
      </w:r>
      <w:r w:rsidR="00E044B6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Wake Up, Pierce! </w:t>
      </w:r>
      <w:proofErr w:type="gramStart"/>
      <w:r w:rsidR="00E044B6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is</w:t>
      </w:r>
      <w:proofErr w:type="gramEnd"/>
      <w:r w:rsidR="00E044B6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a breakfast event held quarterly (Oct. 2014, Jan., April, July, Oct. 2015) on the 4</w:t>
      </w:r>
      <w:r w:rsidR="00E044B6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E044B6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Tuesday of the month from 7:45 to 9:00 a.m. at </w:t>
      </w:r>
      <w:proofErr w:type="spellStart"/>
      <w:r w:rsidR="00E044B6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Reeal</w:t>
      </w:r>
      <w:proofErr w:type="spellEnd"/>
      <w:r w:rsidR="00E044B6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BBQ, 422 Ware St., Blackshear.</w:t>
      </w:r>
    </w:p>
    <w:p w:rsidR="00E044B6" w:rsidRPr="001F028B" w:rsidRDefault="00E044B6" w:rsidP="00E044B6">
      <w:pPr>
        <w:ind w:left="2160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The breakfast buffet will be open by 7:45 if you wish to </w:t>
      </w:r>
      <w:r w:rsidR="005166BD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purchase</w:t>
      </w:r>
      <w:r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breakfast. The community updates will begin promptly at 8:00, and the meeting will conclude by 9:00.</w:t>
      </w:r>
    </w:p>
    <w:p w:rsidR="00E044B6" w:rsidRPr="00E044B6" w:rsidRDefault="00E044B6" w:rsidP="00E044B6">
      <w:pPr>
        <w:ind w:left="2160"/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</w:pPr>
      <w:r w:rsidRPr="00E044B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This is a member-only </w:t>
      </w:r>
      <w:r w:rsidR="00676838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forum</w:t>
      </w:r>
      <w:r w:rsidRPr="00E044B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featuring community, business and legislative updates. Each elected official, department head, or represe</w:t>
      </w:r>
      <w:r w:rsidR="005166BD"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ntative asked to speak will have</w:t>
      </w:r>
      <w:r w:rsidRPr="00E044B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3 minutes to update our membership on immediate and pressing issues affecting </w:t>
      </w:r>
      <w:r w:rsidR="00782E01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quality of life and economic development in Pierce County</w:t>
      </w:r>
      <w:r w:rsidRPr="00E044B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. Following the updates, Chamber members will have</w:t>
      </w:r>
      <w:r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a few minutes to </w:t>
      </w:r>
      <w:r w:rsidRPr="00E044B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meet one-on-one or in small groups</w:t>
      </w:r>
      <w:r w:rsidRPr="001F028B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E044B6">
        <w:rPr>
          <w:rFonts w:ascii="Times New Roman" w:eastAsiaTheme="minorHAnsi" w:hAnsi="Times New Roman"/>
          <w:color w:val="000000" w:themeColor="text1"/>
          <w:sz w:val="24"/>
          <w:szCs w:val="24"/>
          <w:shd w:val="clear" w:color="auto" w:fill="FFFFFF"/>
        </w:rPr>
        <w:t>to discuss issues of particular interest.</w:t>
      </w:r>
    </w:p>
    <w:p w:rsidR="00750DE4" w:rsidRPr="001F028B" w:rsidRDefault="00E044B6" w:rsidP="00CF6309">
      <w:pPr>
        <w:spacing w:after="0" w:line="24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b/>
          <w:bCs/>
          <w:color w:val="000000" w:themeColor="text1"/>
          <w:sz w:val="24"/>
          <w:szCs w:val="24"/>
          <w:lang w:bidi="he-IL"/>
        </w:rPr>
        <w:t>Reservations</w:t>
      </w:r>
      <w:r w:rsidR="00750DE4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: </w:t>
      </w:r>
      <w:r w:rsidR="00D655DD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ab/>
      </w:r>
      <w:r w:rsidR="001E75B3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Chamber members are not required to make r</w:t>
      </w: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eservations</w:t>
      </w:r>
      <w:r w:rsidR="001E75B3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. Speakers/presenters will be contacted and confirmed prior to the event.</w:t>
      </w:r>
    </w:p>
    <w:p w:rsidR="00E044B6" w:rsidRPr="001F028B" w:rsidRDefault="00E044B6" w:rsidP="00CF6309">
      <w:pPr>
        <w:spacing w:after="0" w:line="24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E044B6" w:rsidRPr="001F028B" w:rsidRDefault="00E044B6" w:rsidP="00CF6309">
      <w:pPr>
        <w:spacing w:after="0" w:line="24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b/>
          <w:color w:val="000000" w:themeColor="text1"/>
          <w:sz w:val="24"/>
          <w:szCs w:val="24"/>
          <w:lang w:bidi="he-IL"/>
        </w:rPr>
        <w:t>Meeting Etiquette</w:t>
      </w: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:</w:t>
      </w: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ab/>
        <w:t>This is a</w:t>
      </w:r>
      <w:r w:rsidR="00676838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fun,</w:t>
      </w: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fast-paced event requiring order and punctuality. Here are a few guidelines to make the process as effective as possible:</w:t>
      </w:r>
    </w:p>
    <w:p w:rsidR="00E044B6" w:rsidRPr="001F028B" w:rsidRDefault="00E044B6" w:rsidP="00CF6309">
      <w:pPr>
        <w:spacing w:after="0" w:line="24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676838" w:rsidRPr="001F028B" w:rsidRDefault="00676838" w:rsidP="00E044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Arrive promptly and adhere to the time schedule.</w:t>
      </w:r>
    </w:p>
    <w:p w:rsidR="00E044B6" w:rsidRPr="001F028B" w:rsidRDefault="00676838" w:rsidP="00E044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L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isten intently and take notes for future reference</w:t>
      </w: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.</w:t>
      </w:r>
    </w:p>
    <w:p w:rsidR="00E044B6" w:rsidRPr="001F028B" w:rsidRDefault="00676838" w:rsidP="00E044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S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ave questions and comments until the one-on-one sessions following the presentations</w:t>
      </w: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.</w:t>
      </w:r>
    </w:p>
    <w:p w:rsidR="00E044B6" w:rsidRPr="001F028B" w:rsidRDefault="00676838" w:rsidP="00E044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E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nter discussions with a sense of community and mutual respect</w:t>
      </w: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.</w:t>
      </w:r>
    </w:p>
    <w:p w:rsidR="00E044B6" w:rsidRPr="001F028B" w:rsidRDefault="00676838" w:rsidP="00E044B6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S</w:t>
      </w:r>
      <w:r w:rsidR="00E044B6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>ilence all electronic devices</w:t>
      </w:r>
      <w:r w:rsidR="005166BD" w:rsidRPr="001F028B">
        <w:rPr>
          <w:rFonts w:ascii="Times New Roman" w:hAnsi="Times New Roman"/>
          <w:color w:val="000000" w:themeColor="text1"/>
          <w:sz w:val="24"/>
          <w:szCs w:val="24"/>
          <w:lang w:bidi="he-IL"/>
        </w:rPr>
        <w:t xml:space="preserve"> during the presentations.</w:t>
      </w:r>
    </w:p>
    <w:p w:rsidR="003531E2" w:rsidRPr="001F028B" w:rsidRDefault="003531E2" w:rsidP="003531E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3531E2" w:rsidRPr="001F028B" w:rsidRDefault="003531E2" w:rsidP="003531E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</w:p>
    <w:p w:rsidR="003531E2" w:rsidRPr="001F028B" w:rsidRDefault="003531E2" w:rsidP="003531E2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32"/>
          <w:szCs w:val="32"/>
          <w:lang w:bidi="he-IL"/>
        </w:rPr>
      </w:pPr>
      <w:r w:rsidRPr="001F028B">
        <w:rPr>
          <w:rFonts w:ascii="Times New Roman" w:hAnsi="Times New Roman"/>
          <w:b/>
          <w:i/>
          <w:color w:val="000000" w:themeColor="text1"/>
          <w:sz w:val="32"/>
          <w:szCs w:val="32"/>
          <w:lang w:bidi="he-IL"/>
        </w:rPr>
        <w:t>Wake Up, Pierce!</w:t>
      </w:r>
    </w:p>
    <w:p w:rsidR="00E044B6" w:rsidRPr="001F028B" w:rsidRDefault="00E044B6" w:rsidP="00CF6309">
      <w:pPr>
        <w:spacing w:after="0" w:line="240" w:lineRule="auto"/>
        <w:ind w:left="2160" w:hanging="2160"/>
        <w:rPr>
          <w:rFonts w:ascii="Times New Roman" w:hAnsi="Times New Roman"/>
          <w:color w:val="000000" w:themeColor="text1"/>
          <w:sz w:val="24"/>
          <w:szCs w:val="24"/>
          <w:lang w:bidi="he-IL"/>
        </w:rPr>
      </w:pPr>
      <w:r w:rsidRPr="001F028B">
        <w:rPr>
          <w:rFonts w:ascii="Times New Roman" w:hAnsi="Times New Roman"/>
          <w:b/>
          <w:color w:val="000000" w:themeColor="text1"/>
          <w:sz w:val="24"/>
          <w:szCs w:val="24"/>
          <w:lang w:bidi="he-IL"/>
        </w:rPr>
        <w:tab/>
      </w:r>
    </w:p>
    <w:p w:rsidR="003531E2" w:rsidRPr="001F028B" w:rsidRDefault="003531E2" w:rsidP="003531E2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</w:pPr>
    </w:p>
    <w:p w:rsidR="003531E2" w:rsidRPr="001F028B" w:rsidRDefault="003531E2" w:rsidP="003531E2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</w:pPr>
    </w:p>
    <w:p w:rsidR="00750DE4" w:rsidRPr="001F028B" w:rsidRDefault="003531E2" w:rsidP="003531E2">
      <w:pPr>
        <w:widowControl w:val="0"/>
        <w:autoSpaceDE w:val="0"/>
        <w:autoSpaceDN w:val="0"/>
        <w:adjustRightInd w:val="0"/>
        <w:spacing w:before="5" w:after="0" w:line="240" w:lineRule="exact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</w:pPr>
      <w:r w:rsidRPr="001F028B"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  <w:t xml:space="preserve">For </w:t>
      </w:r>
      <w:r w:rsidR="005A5DB4"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  <w:t>more i</w:t>
      </w:r>
      <w:r w:rsidRPr="001F028B"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  <w:t>nformation</w:t>
      </w:r>
      <w:r w:rsidR="005A5DB4"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  <w:t>,</w:t>
      </w:r>
      <w:r w:rsidRPr="001F028B"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  <w:t xml:space="preserve"> </w:t>
      </w:r>
      <w:r w:rsidR="005A5DB4"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  <w:t>c</w:t>
      </w:r>
      <w:bookmarkStart w:id="0" w:name="_GoBack"/>
      <w:bookmarkEnd w:id="0"/>
      <w:r w:rsidRPr="001F028B">
        <w:rPr>
          <w:rFonts w:ascii="Times New Roman" w:hAnsi="Times New Roman"/>
          <w:b/>
          <w:i/>
          <w:color w:val="000000" w:themeColor="text1"/>
          <w:sz w:val="20"/>
          <w:szCs w:val="20"/>
          <w:lang w:bidi="he-IL"/>
        </w:rPr>
        <w:t>ontact:</w:t>
      </w:r>
    </w:p>
    <w:p w:rsidR="008442A8" w:rsidRPr="001F028B" w:rsidRDefault="008442A8" w:rsidP="00231CDE">
      <w:pPr>
        <w:widowControl w:val="0"/>
        <w:tabs>
          <w:tab w:val="left" w:pos="840"/>
        </w:tabs>
        <w:autoSpaceDE w:val="0"/>
        <w:autoSpaceDN w:val="0"/>
        <w:adjustRightInd w:val="0"/>
        <w:spacing w:before="37" w:after="0" w:line="242" w:lineRule="exact"/>
        <w:ind w:left="840" w:right="343" w:hanging="360"/>
        <w:rPr>
          <w:rFonts w:ascii="Century" w:hAnsi="Century" w:cs="Aharoni"/>
          <w:b/>
          <w:i/>
          <w:color w:val="000000" w:themeColor="text1"/>
          <w:sz w:val="20"/>
          <w:szCs w:val="20"/>
          <w:lang w:bidi="he-IL"/>
        </w:rPr>
      </w:pPr>
    </w:p>
    <w:p w:rsidR="00092C0A" w:rsidRPr="001F028B" w:rsidRDefault="00750DE4" w:rsidP="00092C0A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" w:hAnsi="Century" w:cs="Aharoni"/>
          <w:b/>
          <w:color w:val="000000" w:themeColor="text1"/>
          <w:sz w:val="24"/>
          <w:szCs w:val="24"/>
          <w:lang w:bidi="he-IL"/>
        </w:rPr>
      </w:pPr>
      <w:r w:rsidRPr="001F028B">
        <w:rPr>
          <w:rFonts w:ascii="Century" w:hAnsi="Century" w:cs="Aharoni"/>
          <w:b/>
          <w:color w:val="000000" w:themeColor="text1"/>
          <w:sz w:val="24"/>
          <w:szCs w:val="24"/>
          <w:lang w:bidi="he-IL"/>
        </w:rPr>
        <w:t>Ange</w:t>
      </w:r>
      <w:r w:rsidRPr="001F028B">
        <w:rPr>
          <w:rFonts w:ascii="Century" w:hAnsi="Century" w:cs="Aharoni"/>
          <w:b/>
          <w:color w:val="000000" w:themeColor="text1"/>
          <w:spacing w:val="1"/>
          <w:sz w:val="24"/>
          <w:szCs w:val="24"/>
          <w:lang w:bidi="he-IL"/>
        </w:rPr>
        <w:t>l</w:t>
      </w:r>
      <w:r w:rsidRPr="001F028B">
        <w:rPr>
          <w:rFonts w:ascii="Century" w:hAnsi="Century" w:cs="Aharoni"/>
          <w:b/>
          <w:color w:val="000000" w:themeColor="text1"/>
          <w:sz w:val="24"/>
          <w:szCs w:val="24"/>
          <w:lang w:bidi="he-IL"/>
        </w:rPr>
        <w:t xml:space="preserve">a </w:t>
      </w:r>
      <w:proofErr w:type="spellStart"/>
      <w:r w:rsidR="00C10D00" w:rsidRPr="001F028B">
        <w:rPr>
          <w:rFonts w:ascii="Century" w:hAnsi="Century" w:cs="Aharoni"/>
          <w:b/>
          <w:color w:val="000000" w:themeColor="text1"/>
          <w:sz w:val="24"/>
          <w:szCs w:val="24"/>
          <w:lang w:bidi="he-IL"/>
        </w:rPr>
        <w:t>Manders</w:t>
      </w:r>
      <w:proofErr w:type="spellEnd"/>
      <w:r w:rsidR="00092C0A" w:rsidRPr="001F028B">
        <w:rPr>
          <w:rFonts w:ascii="Century" w:hAnsi="Century" w:cs="Aharoni"/>
          <w:b/>
          <w:color w:val="000000" w:themeColor="text1"/>
          <w:sz w:val="24"/>
          <w:szCs w:val="24"/>
          <w:lang w:bidi="he-IL"/>
        </w:rPr>
        <w:t xml:space="preserve">, </w:t>
      </w:r>
      <w:r w:rsidR="001E75B3" w:rsidRPr="001F028B">
        <w:rPr>
          <w:rFonts w:ascii="Century" w:hAnsi="Century" w:cs="Aharoni"/>
          <w:b/>
          <w:color w:val="000000" w:themeColor="text1"/>
          <w:sz w:val="24"/>
          <w:szCs w:val="24"/>
          <w:lang w:bidi="he-IL"/>
        </w:rPr>
        <w:t>Executive</w:t>
      </w:r>
      <w:r w:rsidR="00092C0A" w:rsidRPr="001F028B">
        <w:rPr>
          <w:rFonts w:ascii="Century" w:hAnsi="Century" w:cs="Aharoni"/>
          <w:b/>
          <w:color w:val="000000" w:themeColor="text1"/>
          <w:sz w:val="24"/>
          <w:szCs w:val="24"/>
          <w:lang w:bidi="he-IL"/>
        </w:rPr>
        <w:t xml:space="preserve"> Director</w:t>
      </w:r>
    </w:p>
    <w:p w:rsidR="00092C0A" w:rsidRPr="001F028B" w:rsidRDefault="00092C0A" w:rsidP="00092C0A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" w:hAnsi="Century" w:cs="Aharoni"/>
          <w:b/>
          <w:color w:val="000000" w:themeColor="text1"/>
          <w:sz w:val="20"/>
          <w:szCs w:val="20"/>
          <w:lang w:bidi="he-IL"/>
        </w:rPr>
      </w:pPr>
      <w:r w:rsidRPr="001F028B">
        <w:rPr>
          <w:rFonts w:ascii="Century" w:hAnsi="Century" w:cs="Aharoni"/>
          <w:b/>
          <w:bCs/>
          <w:color w:val="000000" w:themeColor="text1"/>
          <w:sz w:val="20"/>
          <w:szCs w:val="20"/>
          <w:lang w:bidi="he-IL"/>
        </w:rPr>
        <w:t>Pierce County Chamber of Commerce</w:t>
      </w:r>
    </w:p>
    <w:p w:rsidR="00092C0A" w:rsidRPr="001F028B" w:rsidRDefault="00CB27DD" w:rsidP="00092C0A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" w:hAnsi="Century" w:cs="Aharoni"/>
          <w:color w:val="000000" w:themeColor="text1"/>
          <w:sz w:val="20"/>
          <w:szCs w:val="20"/>
          <w:lang w:bidi="he-IL"/>
        </w:rPr>
      </w:pPr>
      <w:r w:rsidRPr="001F028B">
        <w:rPr>
          <w:rFonts w:ascii="Century" w:hAnsi="Century" w:cs="Aharoni"/>
          <w:color w:val="000000" w:themeColor="text1"/>
          <w:sz w:val="20"/>
          <w:szCs w:val="20"/>
          <w:lang w:bidi="he-IL"/>
        </w:rPr>
        <w:t xml:space="preserve">P.O. Box 47, </w:t>
      </w:r>
      <w:r w:rsidR="00092C0A" w:rsidRPr="001F028B">
        <w:rPr>
          <w:rFonts w:ascii="Century" w:hAnsi="Century" w:cs="Aharoni"/>
          <w:color w:val="000000" w:themeColor="text1"/>
          <w:sz w:val="20"/>
          <w:szCs w:val="20"/>
          <w:lang w:bidi="he-IL"/>
        </w:rPr>
        <w:t xml:space="preserve">200 SW Central Ave., Blackshear, GA </w:t>
      </w:r>
      <w:r w:rsidR="00750DE4" w:rsidRPr="001F028B">
        <w:rPr>
          <w:rFonts w:ascii="Century" w:hAnsi="Century" w:cs="Aharoni"/>
          <w:color w:val="000000" w:themeColor="text1"/>
          <w:sz w:val="20"/>
          <w:szCs w:val="20"/>
          <w:lang w:bidi="he-IL"/>
        </w:rPr>
        <w:t>(</w:t>
      </w:r>
      <w:r w:rsidR="00C10D00" w:rsidRPr="001F028B">
        <w:rPr>
          <w:rFonts w:ascii="Century" w:hAnsi="Century" w:cs="Aharoni"/>
          <w:color w:val="000000" w:themeColor="text1"/>
          <w:sz w:val="20"/>
          <w:szCs w:val="20"/>
          <w:lang w:bidi="he-IL"/>
        </w:rPr>
        <w:t>912) 449-7044</w:t>
      </w:r>
    </w:p>
    <w:p w:rsidR="00750DE4" w:rsidRPr="001F028B" w:rsidRDefault="003531E2" w:rsidP="00A52A57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Century" w:hAnsi="Century" w:cs="Aharoni"/>
          <w:color w:val="000000" w:themeColor="text1"/>
          <w:lang w:bidi="he-IL"/>
        </w:rPr>
      </w:pPr>
      <w:r w:rsidRPr="001F028B">
        <w:rPr>
          <w:rFonts w:ascii="Century" w:hAnsi="Century" w:cs="Aharoni"/>
          <w:color w:val="000000" w:themeColor="text1"/>
          <w:sz w:val="20"/>
          <w:szCs w:val="20"/>
          <w:lang w:bidi="he-IL"/>
        </w:rPr>
        <w:t>piercechamberofcommerce@gmail.com * www.pcgeorgia.com</w:t>
      </w:r>
    </w:p>
    <w:sectPr w:rsidR="00750DE4" w:rsidRPr="001F028B">
      <w:type w:val="continuous"/>
      <w:pgSz w:w="12240" w:h="15840"/>
      <w:pgMar w:top="1040" w:right="640" w:bottom="280" w:left="9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D83"/>
    <w:multiLevelType w:val="hybridMultilevel"/>
    <w:tmpl w:val="C47A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E79E2"/>
    <w:multiLevelType w:val="hybridMultilevel"/>
    <w:tmpl w:val="9F1453D2"/>
    <w:lvl w:ilvl="0" w:tplc="23CA5D22">
      <w:numFmt w:val="bullet"/>
      <w:lvlText w:val=""/>
      <w:lvlJc w:val="left"/>
      <w:pPr>
        <w:ind w:left="1170" w:hanging="450"/>
      </w:pPr>
      <w:rPr>
        <w:rFonts w:ascii="Century" w:eastAsiaTheme="minorEastAsia" w:hAnsi="Century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53527C"/>
    <w:multiLevelType w:val="hybridMultilevel"/>
    <w:tmpl w:val="23967268"/>
    <w:lvl w:ilvl="0" w:tplc="039A98B6">
      <w:numFmt w:val="bullet"/>
      <w:lvlText w:val=""/>
      <w:lvlJc w:val="left"/>
      <w:pPr>
        <w:ind w:left="25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33EC186C"/>
    <w:multiLevelType w:val="hybridMultilevel"/>
    <w:tmpl w:val="2CB45082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3A03497F"/>
    <w:multiLevelType w:val="hybridMultilevel"/>
    <w:tmpl w:val="BBD6B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1E46CB"/>
    <w:multiLevelType w:val="hybridMultilevel"/>
    <w:tmpl w:val="3490CF8C"/>
    <w:lvl w:ilvl="0" w:tplc="23CA5D22">
      <w:numFmt w:val="bullet"/>
      <w:lvlText w:val=""/>
      <w:lvlJc w:val="left"/>
      <w:pPr>
        <w:ind w:left="1080" w:hanging="360"/>
      </w:pPr>
      <w:rPr>
        <w:rFonts w:ascii="Century" w:eastAsiaTheme="minorEastAsia" w:hAnsi="Century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53303CA"/>
    <w:multiLevelType w:val="hybridMultilevel"/>
    <w:tmpl w:val="0016CED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7D962D25"/>
    <w:multiLevelType w:val="hybridMultilevel"/>
    <w:tmpl w:val="1CD6A8F0"/>
    <w:lvl w:ilvl="0" w:tplc="23CA5D22">
      <w:numFmt w:val="bullet"/>
      <w:lvlText w:val=""/>
      <w:lvlJc w:val="left"/>
      <w:pPr>
        <w:ind w:left="1170" w:hanging="450"/>
      </w:pPr>
      <w:rPr>
        <w:rFonts w:ascii="Century" w:eastAsiaTheme="minorEastAsia" w:hAnsi="Century" w:hint="default"/>
        <w:sz w:val="24"/>
      </w:rPr>
    </w:lvl>
    <w:lvl w:ilvl="1" w:tplc="0409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E0"/>
    <w:rsid w:val="0002797E"/>
    <w:rsid w:val="00092C0A"/>
    <w:rsid w:val="000B4382"/>
    <w:rsid w:val="00167983"/>
    <w:rsid w:val="001E1D2D"/>
    <w:rsid w:val="001E75B3"/>
    <w:rsid w:val="001F028B"/>
    <w:rsid w:val="00231CDE"/>
    <w:rsid w:val="00275827"/>
    <w:rsid w:val="00336CBE"/>
    <w:rsid w:val="003531E2"/>
    <w:rsid w:val="00444F8E"/>
    <w:rsid w:val="004B2799"/>
    <w:rsid w:val="005166BD"/>
    <w:rsid w:val="00532B3E"/>
    <w:rsid w:val="005347AD"/>
    <w:rsid w:val="0053788C"/>
    <w:rsid w:val="005A5DB4"/>
    <w:rsid w:val="006563F1"/>
    <w:rsid w:val="006715E0"/>
    <w:rsid w:val="00676838"/>
    <w:rsid w:val="00750DE4"/>
    <w:rsid w:val="00782E01"/>
    <w:rsid w:val="0079046C"/>
    <w:rsid w:val="007C6060"/>
    <w:rsid w:val="007C6EA6"/>
    <w:rsid w:val="007E2F2D"/>
    <w:rsid w:val="008442A8"/>
    <w:rsid w:val="008E1E2E"/>
    <w:rsid w:val="00A52A57"/>
    <w:rsid w:val="00AF034C"/>
    <w:rsid w:val="00B94D95"/>
    <w:rsid w:val="00BD5479"/>
    <w:rsid w:val="00C10D00"/>
    <w:rsid w:val="00C26D76"/>
    <w:rsid w:val="00C8297E"/>
    <w:rsid w:val="00CB27DD"/>
    <w:rsid w:val="00CF6309"/>
    <w:rsid w:val="00D655DD"/>
    <w:rsid w:val="00D729AC"/>
    <w:rsid w:val="00E044B6"/>
    <w:rsid w:val="00E960D1"/>
    <w:rsid w:val="00EF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0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0D00"/>
    <w:rPr>
      <w:rFonts w:cs="Times New Roman"/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4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dc:description>DocumentCreationInfo</dc:description>
  <cp:lastModifiedBy>chamber</cp:lastModifiedBy>
  <cp:revision>6</cp:revision>
  <cp:lastPrinted>2014-09-26T18:56:00Z</cp:lastPrinted>
  <dcterms:created xsi:type="dcterms:W3CDTF">2014-09-26T18:04:00Z</dcterms:created>
  <dcterms:modified xsi:type="dcterms:W3CDTF">2014-09-29T14:13:00Z</dcterms:modified>
</cp:coreProperties>
</file>